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12542" w14:textId="1D5AD860" w:rsidR="00AD2F95" w:rsidRPr="00A8211B" w:rsidRDefault="00AD2F95" w:rsidP="00AD2F95">
      <w:pPr>
        <w:widowControl w:val="0"/>
        <w:tabs>
          <w:tab w:val="clear" w:pos="721"/>
          <w:tab w:val="left" w:pos="1701"/>
          <w:tab w:val="right" w:pos="9923"/>
        </w:tabs>
        <w:spacing w:before="120"/>
        <w:rPr>
          <w:rFonts w:ascii="Arial" w:eastAsia="MS Mincho" w:hAnsi="Arial"/>
          <w:b/>
          <w:sz w:val="24"/>
          <w:szCs w:val="24"/>
          <w:lang w:val="en-US" w:eastAsia="x-none"/>
        </w:rPr>
      </w:pPr>
      <w:r w:rsidRPr="00A8211B">
        <w:rPr>
          <w:rFonts w:ascii="Arial" w:eastAsia="MS Mincho" w:hAnsi="Arial"/>
          <w:b/>
          <w:sz w:val="24"/>
          <w:szCs w:val="24"/>
          <w:lang w:val="en-US" w:eastAsia="x-none"/>
        </w:rPr>
        <w:t>3GPP TSG-RAN WG2 Meeting #124</w:t>
      </w:r>
      <w:r w:rsidRPr="00A8211B">
        <w:rPr>
          <w:rFonts w:ascii="Arial" w:eastAsia="MS Mincho" w:hAnsi="Arial"/>
          <w:b/>
          <w:sz w:val="24"/>
          <w:szCs w:val="24"/>
          <w:lang w:val="en-US" w:eastAsia="x-none"/>
        </w:rPr>
        <w:tab/>
        <w:t xml:space="preserve">   </w:t>
      </w:r>
      <w:r w:rsidR="00FB0605" w:rsidRPr="00A8211B">
        <w:rPr>
          <w:rFonts w:ascii="Arial" w:eastAsia="MS Mincho" w:hAnsi="Arial"/>
          <w:b/>
          <w:sz w:val="24"/>
          <w:szCs w:val="24"/>
          <w:lang w:val="en-US" w:eastAsia="x-none"/>
        </w:rPr>
        <w:t>R2-2312370</w:t>
      </w:r>
    </w:p>
    <w:p w14:paraId="3FEF576D" w14:textId="77777777" w:rsidR="00AD2F95" w:rsidRPr="00A8211B" w:rsidRDefault="00AD2F95" w:rsidP="00AD2F95">
      <w:pPr>
        <w:widowControl w:val="0"/>
        <w:tabs>
          <w:tab w:val="clear" w:pos="721"/>
          <w:tab w:val="left" w:pos="1701"/>
          <w:tab w:val="right" w:pos="9923"/>
        </w:tabs>
        <w:spacing w:before="120"/>
        <w:rPr>
          <w:rFonts w:ascii="Arial" w:eastAsia="MS Mincho" w:hAnsi="Arial"/>
          <w:b/>
          <w:sz w:val="24"/>
          <w:szCs w:val="24"/>
          <w:lang w:val="en-US" w:eastAsia="x-none"/>
        </w:rPr>
      </w:pPr>
      <w:r w:rsidRPr="00A8211B">
        <w:rPr>
          <w:rFonts w:ascii="Arial" w:eastAsia="MS Mincho" w:hAnsi="Arial"/>
          <w:b/>
          <w:sz w:val="24"/>
          <w:szCs w:val="24"/>
          <w:lang w:val="en-US" w:eastAsia="x-none"/>
        </w:rPr>
        <w:t>Chicago, USA, Nov. 13</w:t>
      </w:r>
      <w:r w:rsidRPr="00A8211B">
        <w:rPr>
          <w:rFonts w:ascii="Arial" w:eastAsia="MS Mincho" w:hAnsi="Arial"/>
          <w:b/>
          <w:sz w:val="24"/>
          <w:szCs w:val="24"/>
          <w:vertAlign w:val="superscript"/>
          <w:lang w:val="en-US" w:eastAsia="x-none"/>
        </w:rPr>
        <w:t>th</w:t>
      </w:r>
      <w:r w:rsidRPr="00A8211B">
        <w:rPr>
          <w:rFonts w:ascii="Arial" w:eastAsia="MS Mincho" w:hAnsi="Arial"/>
          <w:b/>
          <w:sz w:val="24"/>
          <w:szCs w:val="24"/>
          <w:lang w:val="en-US" w:eastAsia="x-none"/>
        </w:rPr>
        <w:t xml:space="preserve"> – 17</w:t>
      </w:r>
      <w:r w:rsidRPr="00A8211B">
        <w:rPr>
          <w:rFonts w:ascii="Arial" w:eastAsia="MS Mincho" w:hAnsi="Arial"/>
          <w:b/>
          <w:sz w:val="24"/>
          <w:szCs w:val="24"/>
          <w:vertAlign w:val="superscript"/>
          <w:lang w:val="en-US" w:eastAsia="x-none"/>
        </w:rPr>
        <w:t>th</w:t>
      </w:r>
      <w:r w:rsidRPr="00A8211B">
        <w:rPr>
          <w:rFonts w:ascii="Arial" w:eastAsia="MS Mincho" w:hAnsi="Arial"/>
          <w:b/>
          <w:sz w:val="24"/>
          <w:szCs w:val="24"/>
          <w:lang w:val="en-US" w:eastAsia="x-none"/>
        </w:rPr>
        <w:t>, 2023</w:t>
      </w:r>
    </w:p>
    <w:p w14:paraId="7A6FC831" w14:textId="77777777" w:rsidR="00AD2F95" w:rsidRPr="00A8211B" w:rsidRDefault="00AD2F95">
      <w:pPr>
        <w:spacing w:after="120"/>
        <w:ind w:left="1985" w:hanging="1985"/>
        <w:rPr>
          <w:rFonts w:ascii="Arial" w:eastAsia="Arial" w:hAnsi="Arial" w:cs="Arial"/>
          <w:b/>
          <w:sz w:val="24"/>
          <w:szCs w:val="24"/>
          <w:lang w:val="en-US"/>
        </w:rPr>
      </w:pPr>
    </w:p>
    <w:p w14:paraId="43D8BE4A" w14:textId="17E78C9F" w:rsidR="00101A2C" w:rsidRPr="00A8211B" w:rsidRDefault="00000000">
      <w:pPr>
        <w:spacing w:after="120"/>
        <w:ind w:left="1985" w:hanging="1985"/>
        <w:rPr>
          <w:rFonts w:ascii="Arial" w:eastAsia="Arial" w:hAnsi="Arial" w:cs="Arial"/>
          <w:b/>
          <w:sz w:val="24"/>
          <w:szCs w:val="24"/>
          <w:lang w:val="en-US"/>
        </w:rPr>
      </w:pPr>
      <w:r w:rsidRPr="00A8211B">
        <w:rPr>
          <w:rFonts w:ascii="Arial" w:eastAsia="Arial" w:hAnsi="Arial" w:cs="Arial"/>
          <w:b/>
          <w:sz w:val="24"/>
          <w:szCs w:val="24"/>
          <w:lang w:val="en-US"/>
        </w:rPr>
        <w:t>Title</w:t>
      </w:r>
      <w:r w:rsidRPr="00A8211B">
        <w:rPr>
          <w:rFonts w:ascii="Arial" w:eastAsia="Arial" w:hAnsi="Arial" w:cs="Arial"/>
          <w:b/>
          <w:sz w:val="24"/>
          <w:szCs w:val="24"/>
          <w:lang w:val="en-US"/>
        </w:rPr>
        <w:tab/>
      </w:r>
      <w:r w:rsidRPr="00A8211B">
        <w:rPr>
          <w:rFonts w:ascii="Arial" w:eastAsia="Arial" w:hAnsi="Arial" w:cs="Arial"/>
          <w:b/>
          <w:sz w:val="24"/>
          <w:szCs w:val="24"/>
          <w:lang w:val="en-US"/>
        </w:rPr>
        <w:tab/>
        <w:t>Remaining issues on R18 sidelink positioning</w:t>
      </w:r>
    </w:p>
    <w:p w14:paraId="6D090328" w14:textId="77777777" w:rsidR="00101A2C" w:rsidRPr="00A8211B" w:rsidRDefault="00000000">
      <w:pPr>
        <w:spacing w:after="120"/>
        <w:ind w:left="1985" w:hanging="1985"/>
        <w:rPr>
          <w:rFonts w:ascii="Arial" w:eastAsia="Arial" w:hAnsi="Arial" w:cs="Arial"/>
          <w:b/>
          <w:sz w:val="24"/>
          <w:szCs w:val="24"/>
          <w:lang w:val="en-US"/>
        </w:rPr>
      </w:pPr>
      <w:r w:rsidRPr="00A8211B">
        <w:rPr>
          <w:rFonts w:ascii="Arial" w:eastAsia="Arial" w:hAnsi="Arial" w:cs="Arial"/>
          <w:b/>
          <w:sz w:val="24"/>
          <w:szCs w:val="24"/>
          <w:lang w:val="en-US"/>
        </w:rPr>
        <w:t>Source</w:t>
      </w:r>
      <w:r w:rsidRPr="00A8211B">
        <w:rPr>
          <w:rFonts w:ascii="Arial" w:eastAsia="Arial" w:hAnsi="Arial" w:cs="Arial"/>
          <w:b/>
          <w:sz w:val="24"/>
          <w:szCs w:val="24"/>
          <w:lang w:val="en-US"/>
        </w:rPr>
        <w:tab/>
        <w:t>LG Electronics</w:t>
      </w:r>
    </w:p>
    <w:p w14:paraId="0DCB136A" w14:textId="77777777" w:rsidR="00101A2C" w:rsidRPr="00A8211B" w:rsidRDefault="00000000">
      <w:pPr>
        <w:spacing w:after="120"/>
        <w:ind w:left="1985" w:hanging="1985"/>
        <w:rPr>
          <w:rFonts w:ascii="Arial" w:eastAsia="Arial" w:hAnsi="Arial" w:cs="Arial"/>
          <w:b/>
          <w:sz w:val="24"/>
          <w:szCs w:val="24"/>
          <w:lang w:val="en-US"/>
        </w:rPr>
      </w:pPr>
      <w:r w:rsidRPr="00A8211B">
        <w:rPr>
          <w:rFonts w:ascii="Arial" w:eastAsia="Arial" w:hAnsi="Arial" w:cs="Arial"/>
          <w:b/>
          <w:sz w:val="24"/>
          <w:szCs w:val="24"/>
          <w:lang w:val="en-US"/>
        </w:rPr>
        <w:t>Document for</w:t>
      </w:r>
      <w:r w:rsidRPr="00A8211B">
        <w:rPr>
          <w:rFonts w:ascii="Arial" w:eastAsia="Arial" w:hAnsi="Arial" w:cs="Arial"/>
          <w:b/>
          <w:sz w:val="24"/>
          <w:szCs w:val="24"/>
          <w:lang w:val="en-US"/>
        </w:rPr>
        <w:tab/>
        <w:t>Discussion and Decision</w:t>
      </w:r>
    </w:p>
    <w:p w14:paraId="42B482FA" w14:textId="77777777" w:rsidR="00101A2C" w:rsidRPr="00A8211B" w:rsidRDefault="00000000">
      <w:pPr>
        <w:spacing w:after="120"/>
        <w:ind w:left="1985" w:hanging="1985"/>
        <w:rPr>
          <w:rFonts w:ascii="Arial" w:eastAsia="Arial" w:hAnsi="Arial" w:cs="Arial"/>
          <w:b/>
          <w:sz w:val="24"/>
          <w:szCs w:val="24"/>
          <w:lang w:val="en-US"/>
        </w:rPr>
      </w:pPr>
      <w:r w:rsidRPr="00A8211B">
        <w:rPr>
          <w:rFonts w:ascii="Arial" w:eastAsia="Arial" w:hAnsi="Arial" w:cs="Arial"/>
          <w:b/>
          <w:sz w:val="24"/>
          <w:szCs w:val="24"/>
          <w:lang w:val="en-US"/>
        </w:rPr>
        <w:t>Agenda Item</w:t>
      </w:r>
      <w:r w:rsidRPr="00A8211B">
        <w:rPr>
          <w:rFonts w:ascii="Arial" w:eastAsia="Arial" w:hAnsi="Arial" w:cs="Arial"/>
          <w:b/>
          <w:sz w:val="24"/>
          <w:szCs w:val="24"/>
          <w:lang w:val="en-US"/>
        </w:rPr>
        <w:tab/>
        <w:t>7.2.2</w:t>
      </w:r>
    </w:p>
    <w:p w14:paraId="221196E0" w14:textId="77777777" w:rsidR="00101A2C" w:rsidRPr="00A8211B" w:rsidRDefault="00000000">
      <w:pPr>
        <w:spacing w:after="120"/>
        <w:ind w:left="1985" w:hanging="1985"/>
        <w:rPr>
          <w:rFonts w:ascii="Arial" w:eastAsia="Arial" w:hAnsi="Arial" w:cs="Arial"/>
          <w:b/>
          <w:sz w:val="24"/>
          <w:szCs w:val="24"/>
          <w:lang w:val="en-US"/>
        </w:rPr>
      </w:pPr>
      <w:r w:rsidRPr="00A8211B">
        <w:rPr>
          <w:rFonts w:ascii="Arial" w:eastAsia="Arial" w:hAnsi="Arial" w:cs="Arial"/>
          <w:b/>
          <w:sz w:val="24"/>
          <w:szCs w:val="24"/>
          <w:lang w:val="en-US"/>
        </w:rPr>
        <w:t>WID/SID</w:t>
      </w:r>
      <w:r w:rsidRPr="00A8211B">
        <w:rPr>
          <w:rFonts w:ascii="Arial" w:eastAsia="Arial" w:hAnsi="Arial" w:cs="Arial"/>
          <w:b/>
          <w:sz w:val="24"/>
          <w:szCs w:val="24"/>
          <w:lang w:val="en-US"/>
        </w:rPr>
        <w:tab/>
        <w:t>NR_pos_enh2</w:t>
      </w:r>
    </w:p>
    <w:p w14:paraId="17D5D1FD" w14:textId="4738C34B" w:rsidR="00101A2C" w:rsidRPr="00A8211B" w:rsidRDefault="00000000" w:rsidP="00CA5555">
      <w:pPr>
        <w:pStyle w:val="Heading1"/>
        <w:tabs>
          <w:tab w:val="left" w:pos="3554"/>
        </w:tabs>
        <w:rPr>
          <w:lang w:val="en-US"/>
        </w:rPr>
      </w:pPr>
      <w:bookmarkStart w:id="0" w:name="_heading=h.wt7xoax1kbms" w:colFirst="0" w:colLast="0"/>
      <w:bookmarkEnd w:id="0"/>
      <w:r w:rsidRPr="00A8211B">
        <w:rPr>
          <w:lang w:val="en-US"/>
        </w:rPr>
        <w:t>1</w:t>
      </w:r>
      <w:r w:rsidRPr="00A8211B">
        <w:rPr>
          <w:lang w:val="en-US"/>
        </w:rPr>
        <w:tab/>
        <w:t>Introduction</w:t>
      </w:r>
      <w:r w:rsidR="00CA5555" w:rsidRPr="00A8211B">
        <w:rPr>
          <w:lang w:val="en-US"/>
        </w:rPr>
        <w:tab/>
      </w:r>
    </w:p>
    <w:p w14:paraId="00E59CBF" w14:textId="0C4ED601" w:rsidR="00101A2C" w:rsidRPr="00A8211B" w:rsidRDefault="00000000" w:rsidP="007307BB">
      <w:pPr>
        <w:rPr>
          <w:lang w:val="en-US"/>
        </w:rPr>
      </w:pPr>
      <w:bookmarkStart w:id="1" w:name="_heading=h.fj5477v6w1xv" w:colFirst="0" w:colLast="0"/>
      <w:bookmarkEnd w:id="1"/>
      <w:r w:rsidRPr="00A8211B">
        <w:rPr>
          <w:lang w:val="en-US"/>
        </w:rPr>
        <w:t xml:space="preserve">In this paper, we </w:t>
      </w:r>
      <w:r w:rsidR="00555C99" w:rsidRPr="00A8211B">
        <w:rPr>
          <w:lang w:val="en-US"/>
        </w:rPr>
        <w:t>provide our views on</w:t>
      </w:r>
      <w:r w:rsidRPr="00A8211B">
        <w:rPr>
          <w:lang w:val="en-US"/>
        </w:rPr>
        <w:t xml:space="preserve"> rema</w:t>
      </w:r>
      <w:r w:rsidR="00476456" w:rsidRPr="00A8211B">
        <w:rPr>
          <w:lang w:val="en-US"/>
        </w:rPr>
        <w:t xml:space="preserve">ining </w:t>
      </w:r>
      <w:r w:rsidRPr="00A8211B">
        <w:rPr>
          <w:lang w:val="en-US"/>
        </w:rPr>
        <w:t xml:space="preserve">issues </w:t>
      </w:r>
      <w:r w:rsidR="00555C99" w:rsidRPr="00A8211B">
        <w:rPr>
          <w:lang w:val="en-US"/>
        </w:rPr>
        <w:t>on</w:t>
      </w:r>
      <w:r w:rsidR="007307BB" w:rsidRPr="00A8211B">
        <w:rPr>
          <w:lang w:val="en-US"/>
        </w:rPr>
        <w:t xml:space="preserve"> </w:t>
      </w:r>
      <w:r w:rsidRPr="00A8211B">
        <w:rPr>
          <w:lang w:val="en-US"/>
        </w:rPr>
        <w:t>R18 sidelink positioning</w:t>
      </w:r>
      <w:r w:rsidR="00555C99" w:rsidRPr="00A8211B">
        <w:rPr>
          <w:lang w:val="en-US"/>
        </w:rPr>
        <w:t>, f</w:t>
      </w:r>
      <w:r w:rsidR="002600AC" w:rsidRPr="00A8211B">
        <w:rPr>
          <w:lang w:val="en-US"/>
        </w:rPr>
        <w:t xml:space="preserve">rom [1], </w:t>
      </w:r>
      <w:r w:rsidR="00555C99" w:rsidRPr="00A8211B">
        <w:rPr>
          <w:lang w:val="en-US"/>
        </w:rPr>
        <w:t xml:space="preserve">[2] and [3]. </w:t>
      </w:r>
    </w:p>
    <w:p w14:paraId="5258AB14" w14:textId="610144CF" w:rsidR="00101A2C" w:rsidRPr="00A8211B" w:rsidRDefault="00000000" w:rsidP="005B7454">
      <w:pPr>
        <w:pStyle w:val="Heading1"/>
        <w:rPr>
          <w:lang w:val="en-US"/>
        </w:rPr>
      </w:pPr>
      <w:bookmarkStart w:id="2" w:name="_heading=h.s4ij6kmjjb6s" w:colFirst="0" w:colLast="0"/>
      <w:bookmarkEnd w:id="2"/>
      <w:r w:rsidRPr="00A8211B">
        <w:rPr>
          <w:lang w:val="en-US"/>
        </w:rPr>
        <w:t>2</w:t>
      </w:r>
      <w:r w:rsidRPr="00A8211B">
        <w:rPr>
          <w:lang w:val="en-US"/>
        </w:rPr>
        <w:tab/>
        <w:t>Discussion</w:t>
      </w:r>
      <w:bookmarkStart w:id="3" w:name="_heading=h.1ohz4l5p7yqt" w:colFirst="0" w:colLast="0"/>
      <w:bookmarkEnd w:id="3"/>
    </w:p>
    <w:p w14:paraId="2AED1DBC" w14:textId="370F63FA" w:rsidR="005B7454" w:rsidRPr="00A8211B" w:rsidRDefault="00792F97" w:rsidP="00555C99">
      <w:pPr>
        <w:pStyle w:val="Heading2"/>
        <w:rPr>
          <w:lang w:val="en-US"/>
        </w:rPr>
      </w:pPr>
      <w:r w:rsidRPr="00A8211B">
        <w:rPr>
          <w:lang w:val="en-US"/>
        </w:rPr>
        <w:t>2.1</w:t>
      </w:r>
      <w:r w:rsidRPr="00A8211B">
        <w:rPr>
          <w:lang w:val="en-US"/>
        </w:rPr>
        <w:tab/>
      </w:r>
      <w:r w:rsidR="000F6A43" w:rsidRPr="00A8211B">
        <w:rPr>
          <w:lang w:val="en-US"/>
        </w:rPr>
        <w:t xml:space="preserve">Session handling of LMF involved </w:t>
      </w:r>
      <w:proofErr w:type="gramStart"/>
      <w:r w:rsidR="000F6A43" w:rsidRPr="00A8211B">
        <w:rPr>
          <w:lang w:val="en-US"/>
        </w:rPr>
        <w:t>case</w:t>
      </w:r>
      <w:proofErr w:type="gramEnd"/>
    </w:p>
    <w:p w14:paraId="27A16F4C" w14:textId="165E4263" w:rsidR="00555C99" w:rsidRPr="00A8211B" w:rsidRDefault="00555C99" w:rsidP="00555C99">
      <w:pPr>
        <w:rPr>
          <w:b/>
          <w:bCs/>
          <w:lang w:val="en-US" w:eastAsia="en-GB"/>
        </w:rPr>
      </w:pPr>
      <w:r w:rsidRPr="00A8211B">
        <w:rPr>
          <w:b/>
          <w:bCs/>
          <w:lang w:val="en-US" w:eastAsia="en-GB"/>
        </w:rPr>
        <w:t>Issue</w:t>
      </w:r>
      <w:r w:rsidR="00B914EC" w:rsidRPr="00A8211B">
        <w:rPr>
          <w:b/>
          <w:bCs/>
          <w:lang w:val="en-US" w:eastAsia="en-GB"/>
        </w:rPr>
        <w:t xml:space="preserve"> from [1]</w:t>
      </w:r>
      <w:r w:rsidRPr="00A8211B">
        <w:rPr>
          <w:b/>
          <w:bCs/>
          <w:lang w:val="en-US" w:eastAsia="en-GB"/>
        </w:rPr>
        <w:t>:</w:t>
      </w:r>
    </w:p>
    <w:tbl>
      <w:tblPr>
        <w:tblW w:w="0" w:type="auto"/>
        <w:tblInd w:w="7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630"/>
      </w:tblGrid>
      <w:tr w:rsidR="000F6A43" w:rsidRPr="00A8211B" w14:paraId="2EABBA7D" w14:textId="77777777" w:rsidTr="00CA5555">
        <w:tc>
          <w:tcPr>
            <w:tcW w:w="8630" w:type="dxa"/>
            <w:tcMar>
              <w:top w:w="0" w:type="dxa"/>
              <w:left w:w="108" w:type="dxa"/>
              <w:bottom w:w="0" w:type="dxa"/>
              <w:right w:w="108" w:type="dxa"/>
            </w:tcMar>
            <w:hideMark/>
          </w:tcPr>
          <w:p w14:paraId="797C3FE2" w14:textId="749A99E7" w:rsidR="00555C99" w:rsidRPr="00A8211B" w:rsidRDefault="000F6A43" w:rsidP="00BE09F4">
            <w:pPr>
              <w:tabs>
                <w:tab w:val="clear" w:pos="721"/>
              </w:tabs>
              <w:overflowPunct w:val="0"/>
              <w:autoSpaceDE w:val="0"/>
              <w:autoSpaceDN w:val="0"/>
              <w:spacing w:line="276" w:lineRule="auto"/>
              <w:rPr>
                <w:rFonts w:ascii="Calibri" w:hAnsi="Calibri" w:cs="Calibri"/>
                <w:color w:val="000000" w:themeColor="text1"/>
                <w:lang w:val="en-US"/>
              </w:rPr>
            </w:pPr>
            <w:r w:rsidRPr="00A8211B">
              <w:rPr>
                <w:rFonts w:ascii="Calibri" w:hAnsi="Calibri" w:cs="Calibri"/>
                <w:color w:val="000000"/>
                <w:lang w:val="en-US"/>
              </w:rPr>
              <w:t xml:space="preserve">LMF involved case, FFS on how to handle session for UEs involved in the same LMF involved SL based positioning and the </w:t>
            </w:r>
            <w:r w:rsidRPr="00A8211B">
              <w:rPr>
                <w:rFonts w:ascii="Calibri" w:hAnsi="Calibri" w:cs="Calibri"/>
                <w:color w:val="000000" w:themeColor="text1"/>
                <w:lang w:val="en-US"/>
              </w:rPr>
              <w:t>relationship between routing ID/correlation ID and session ID. (RAN2#123bis the agreements for SLPP can be applied for LMF involved case unless the issue is identified. FFS on session ID handling since it is also related to forwarding case.)</w:t>
            </w:r>
          </w:p>
        </w:tc>
      </w:tr>
    </w:tbl>
    <w:p w14:paraId="73E0EE72" w14:textId="77777777" w:rsidR="000F6A43" w:rsidRPr="00A8211B" w:rsidRDefault="000F6A43" w:rsidP="00A66570">
      <w:pPr>
        <w:rPr>
          <w:lang w:val="en-US"/>
        </w:rPr>
      </w:pPr>
    </w:p>
    <w:p w14:paraId="64C16273" w14:textId="5C617E2A" w:rsidR="00EA04A0" w:rsidRPr="00A8211B" w:rsidRDefault="003A121C" w:rsidP="008B707B">
      <w:pPr>
        <w:rPr>
          <w:lang w:val="en-US"/>
        </w:rPr>
      </w:pPr>
      <w:r w:rsidRPr="00A8211B">
        <w:rPr>
          <w:lang w:val="en-US"/>
        </w:rPr>
        <w:t xml:space="preserve">SLPP </w:t>
      </w:r>
      <w:r w:rsidR="008B707B" w:rsidRPr="00A8211B">
        <w:rPr>
          <w:lang w:val="en-US"/>
        </w:rPr>
        <w:t xml:space="preserve">is </w:t>
      </w:r>
      <w:r w:rsidR="00521315" w:rsidRPr="00A8211B">
        <w:rPr>
          <w:lang w:val="en-US"/>
        </w:rPr>
        <w:t>used between UEs</w:t>
      </w:r>
      <w:r w:rsidR="008B707B" w:rsidRPr="00A8211B">
        <w:rPr>
          <w:lang w:val="en-US"/>
        </w:rPr>
        <w:t xml:space="preserve"> </w:t>
      </w:r>
      <w:r w:rsidR="00521315" w:rsidRPr="00A8211B">
        <w:rPr>
          <w:lang w:val="en-US"/>
        </w:rPr>
        <w:t xml:space="preserve">and </w:t>
      </w:r>
      <w:r w:rsidR="00232A0B" w:rsidRPr="00A8211B">
        <w:rPr>
          <w:lang w:val="en-US"/>
        </w:rPr>
        <w:t>an explicit "session ID" field has been introduced in SLPP header to identify each session. This session ID is used to distinguish different sessions between UEs</w:t>
      </w:r>
      <w:r w:rsidRPr="00A8211B">
        <w:rPr>
          <w:lang w:val="en-US"/>
        </w:rPr>
        <w:t xml:space="preserve">. </w:t>
      </w:r>
      <w:r w:rsidR="00232A0B" w:rsidRPr="00A8211B">
        <w:rPr>
          <w:lang w:val="en-US"/>
        </w:rPr>
        <w:t xml:space="preserve">RAN2 agreed that </w:t>
      </w:r>
      <w:r w:rsidRPr="00A8211B">
        <w:rPr>
          <w:lang w:val="en-US"/>
        </w:rPr>
        <w:t xml:space="preserve">SLPP is </w:t>
      </w:r>
      <w:r w:rsidR="00CE2D04">
        <w:rPr>
          <w:lang w:val="en-US"/>
        </w:rPr>
        <w:t xml:space="preserve">also </w:t>
      </w:r>
      <w:r w:rsidRPr="00A8211B">
        <w:rPr>
          <w:lang w:val="en-US"/>
        </w:rPr>
        <w:t>used between LMF and UE</w:t>
      </w:r>
      <w:r w:rsidR="00EA04A0" w:rsidRPr="00A8211B">
        <w:rPr>
          <w:lang w:val="en-US"/>
        </w:rPr>
        <w:t xml:space="preserve"> (carried over NAS</w:t>
      </w:r>
      <w:r w:rsidR="00D60F7B" w:rsidRPr="00A8211B">
        <w:rPr>
          <w:lang w:val="en-US"/>
        </w:rPr>
        <w:t>)</w:t>
      </w:r>
      <w:r w:rsidRPr="00A8211B">
        <w:rPr>
          <w:lang w:val="en-US"/>
        </w:rPr>
        <w:t>.</w:t>
      </w:r>
      <w:r w:rsidR="00D60F7B" w:rsidRPr="00A8211B">
        <w:rPr>
          <w:lang w:val="en-US"/>
        </w:rPr>
        <w:t xml:space="preserve"> A</w:t>
      </w:r>
      <w:r w:rsidR="005B7454" w:rsidRPr="00A8211B">
        <w:rPr>
          <w:lang w:val="en-US"/>
        </w:rPr>
        <w:t xml:space="preserve">t the last meeting, </w:t>
      </w:r>
      <w:r w:rsidR="00AA167B" w:rsidRPr="00A8211B">
        <w:rPr>
          <w:lang w:val="en-US"/>
        </w:rPr>
        <w:t>it is</w:t>
      </w:r>
      <w:r w:rsidR="005B7454" w:rsidRPr="00A8211B">
        <w:rPr>
          <w:lang w:val="en-US"/>
        </w:rPr>
        <w:t xml:space="preserve"> agreed in principle that the agreements for SLPP can be applied for LMF involved case</w:t>
      </w:r>
      <w:r w:rsidR="00BE09F4" w:rsidRPr="00A8211B">
        <w:rPr>
          <w:lang w:val="en-US"/>
        </w:rPr>
        <w:t xml:space="preserve"> unless the issue is identified</w:t>
      </w:r>
      <w:r w:rsidR="005B7454" w:rsidRPr="00A8211B">
        <w:rPr>
          <w:lang w:val="en-US"/>
        </w:rPr>
        <w:t xml:space="preserve">. </w:t>
      </w:r>
    </w:p>
    <w:p w14:paraId="7081B6F7" w14:textId="77777777" w:rsidR="00EA04A0" w:rsidRPr="00A8211B" w:rsidRDefault="00EA04A0" w:rsidP="008B707B">
      <w:pPr>
        <w:rPr>
          <w:lang w:val="en-US"/>
        </w:rPr>
      </w:pPr>
    </w:p>
    <w:p w14:paraId="717EE2A1" w14:textId="694EFC54" w:rsidR="00232A0B" w:rsidRPr="00A8211B" w:rsidRDefault="00986003" w:rsidP="008B707B">
      <w:pPr>
        <w:rPr>
          <w:lang w:val="en-US"/>
        </w:rPr>
      </w:pPr>
      <w:r w:rsidRPr="00A8211B">
        <w:rPr>
          <w:lang w:val="en-US"/>
        </w:rPr>
        <w:t xml:space="preserve">Accordingly, </w:t>
      </w:r>
      <w:r w:rsidR="00232A0B" w:rsidRPr="00A8211B">
        <w:rPr>
          <w:lang w:val="en-US"/>
        </w:rPr>
        <w:t xml:space="preserve">a unified SLPP structure can be </w:t>
      </w:r>
      <w:r w:rsidR="004E0F9F" w:rsidRPr="00A8211B">
        <w:rPr>
          <w:lang w:val="en-US"/>
        </w:rPr>
        <w:t>applicable</w:t>
      </w:r>
      <w:r w:rsidR="00232A0B" w:rsidRPr="00A8211B">
        <w:rPr>
          <w:lang w:val="en-US"/>
        </w:rPr>
        <w:t xml:space="preserve"> in both </w:t>
      </w:r>
      <w:r w:rsidR="00866AFE" w:rsidRPr="00A8211B">
        <w:rPr>
          <w:lang w:val="en-US"/>
        </w:rPr>
        <w:t>communications</w:t>
      </w:r>
      <w:r w:rsidR="00232A0B" w:rsidRPr="00A8211B">
        <w:rPr>
          <w:lang w:val="en-US"/>
        </w:rPr>
        <w:t xml:space="preserve">, i.e., between UEs and between the LMF and UE. Using a </w:t>
      </w:r>
      <w:r w:rsidR="00EA04A0" w:rsidRPr="00A8211B">
        <w:rPr>
          <w:lang w:val="en-US"/>
        </w:rPr>
        <w:t>common</w:t>
      </w:r>
      <w:r w:rsidR="00232A0B" w:rsidRPr="00A8211B">
        <w:rPr>
          <w:lang w:val="en-US"/>
        </w:rPr>
        <w:t xml:space="preserve"> SLPP header simplifies the protocol, as there</w:t>
      </w:r>
      <w:r w:rsidRPr="00A8211B">
        <w:rPr>
          <w:lang w:val="en-US"/>
        </w:rPr>
        <w:t xml:space="preserve"> i</w:t>
      </w:r>
      <w:r w:rsidR="00232A0B" w:rsidRPr="00A8211B">
        <w:rPr>
          <w:lang w:val="en-US"/>
        </w:rPr>
        <w:t xml:space="preserve">s no need to change </w:t>
      </w:r>
      <w:r w:rsidRPr="00A8211B">
        <w:rPr>
          <w:lang w:val="en-US"/>
        </w:rPr>
        <w:t>SLPP</w:t>
      </w:r>
      <w:r w:rsidR="00232A0B" w:rsidRPr="00A8211B">
        <w:rPr>
          <w:lang w:val="en-US"/>
        </w:rPr>
        <w:t xml:space="preserve"> header on destination of message. This simplification can improve the efficiency of the communication.</w:t>
      </w:r>
    </w:p>
    <w:p w14:paraId="05C742B1" w14:textId="77777777" w:rsidR="00D60F7B" w:rsidRPr="00A8211B" w:rsidRDefault="00D60F7B" w:rsidP="00EA04A0">
      <w:pPr>
        <w:rPr>
          <w:lang w:val="en-US"/>
        </w:rPr>
      </w:pPr>
    </w:p>
    <w:p w14:paraId="3C731A31" w14:textId="66E144F9" w:rsidR="00EA04A0" w:rsidRPr="00A8211B" w:rsidRDefault="00D60F7B" w:rsidP="00EA04A0">
      <w:pPr>
        <w:rPr>
          <w:lang w:val="en-US"/>
        </w:rPr>
      </w:pPr>
      <w:r w:rsidRPr="00A8211B">
        <w:rPr>
          <w:lang w:val="en-US"/>
        </w:rPr>
        <w:t xml:space="preserve">SLPP between LMF and UE will use routing ID/correlation ID for AMF routing over NAS. </w:t>
      </w:r>
      <w:r w:rsidR="00EA04A0" w:rsidRPr="00A8211B">
        <w:rPr>
          <w:lang w:val="en-US"/>
        </w:rPr>
        <w:t>Beyond routing, however, having a session ID in SLPP header allows for efficient session management at SLPP layer. It helps in identifying and managing different sessions</w:t>
      </w:r>
      <w:r w:rsidR="00CE2D04">
        <w:rPr>
          <w:lang w:val="en-US"/>
        </w:rPr>
        <w:t>.</w:t>
      </w:r>
    </w:p>
    <w:p w14:paraId="5DBFF3E8" w14:textId="77777777" w:rsidR="00521315" w:rsidRPr="00A8211B" w:rsidRDefault="00521315" w:rsidP="00A66570">
      <w:pPr>
        <w:rPr>
          <w:lang w:val="en-US"/>
        </w:rPr>
      </w:pPr>
    </w:p>
    <w:p w14:paraId="24211DE0" w14:textId="7173E516" w:rsidR="00D45C0D" w:rsidRPr="00A8211B" w:rsidRDefault="00D45C0D" w:rsidP="00D45C0D">
      <w:pPr>
        <w:pStyle w:val="Proposal"/>
        <w:rPr>
          <w:lang w:val="en-US"/>
        </w:rPr>
      </w:pPr>
      <w:r w:rsidRPr="00A8211B">
        <w:rPr>
          <w:lang w:val="en-US"/>
        </w:rPr>
        <w:t>Proposal</w:t>
      </w:r>
      <w:r w:rsidR="007D2CB0" w:rsidRPr="00A8211B">
        <w:rPr>
          <w:lang w:val="en-US"/>
        </w:rPr>
        <w:t xml:space="preserve"> </w:t>
      </w:r>
      <w:r w:rsidR="002600AC" w:rsidRPr="00A8211B">
        <w:rPr>
          <w:lang w:val="en-US"/>
        </w:rPr>
        <w:t>1</w:t>
      </w:r>
      <w:r w:rsidRPr="00A8211B">
        <w:rPr>
          <w:lang w:val="en-US"/>
        </w:rPr>
        <w:t>.</w:t>
      </w:r>
      <w:r w:rsidRPr="00A8211B">
        <w:rPr>
          <w:lang w:val="en-US"/>
        </w:rPr>
        <w:tab/>
      </w:r>
      <w:r w:rsidR="004E0F9F" w:rsidRPr="00A8211B">
        <w:rPr>
          <w:lang w:val="en-US"/>
        </w:rPr>
        <w:t>SLPP</w:t>
      </w:r>
      <w:r w:rsidR="00B914EC" w:rsidRPr="00A8211B">
        <w:rPr>
          <w:lang w:val="en-US"/>
        </w:rPr>
        <w:t xml:space="preserve"> session ID </w:t>
      </w:r>
      <w:r w:rsidR="004E0F9F" w:rsidRPr="00A8211B">
        <w:rPr>
          <w:lang w:val="en-US"/>
        </w:rPr>
        <w:t xml:space="preserve">is used between LMF and UE. </w:t>
      </w:r>
    </w:p>
    <w:p w14:paraId="50C8FF5E" w14:textId="77777777" w:rsidR="00D45C0D" w:rsidRPr="00A8211B" w:rsidRDefault="00D45C0D" w:rsidP="00A66570">
      <w:pPr>
        <w:rPr>
          <w:lang w:val="en-US"/>
        </w:rPr>
      </w:pPr>
    </w:p>
    <w:p w14:paraId="28D45A0F" w14:textId="525FF70A" w:rsidR="00D151B1" w:rsidRPr="00A8211B" w:rsidRDefault="00D151B1" w:rsidP="00D151B1">
      <w:pPr>
        <w:rPr>
          <w:b/>
          <w:bCs/>
          <w:lang w:val="en-US" w:eastAsia="en-GB"/>
        </w:rPr>
      </w:pPr>
      <w:r w:rsidRPr="00A8211B">
        <w:rPr>
          <w:b/>
          <w:bCs/>
          <w:lang w:val="en-US" w:eastAsia="en-GB"/>
        </w:rPr>
        <w:t>Issue</w:t>
      </w:r>
      <w:r w:rsidR="00B914EC" w:rsidRPr="00A8211B">
        <w:rPr>
          <w:b/>
          <w:bCs/>
          <w:lang w:val="en-US" w:eastAsia="en-GB"/>
        </w:rPr>
        <w:t xml:space="preserve"> from [1]</w:t>
      </w:r>
      <w:r w:rsidRPr="00A8211B">
        <w:rPr>
          <w:b/>
          <w:bCs/>
          <w:lang w:val="en-US" w:eastAsia="en-GB"/>
        </w:rPr>
        <w:t>:</w:t>
      </w:r>
    </w:p>
    <w:tbl>
      <w:tblPr>
        <w:tblW w:w="0" w:type="auto"/>
        <w:tblInd w:w="7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630"/>
      </w:tblGrid>
      <w:tr w:rsidR="00D151B1" w:rsidRPr="00A8211B" w14:paraId="41FE10BF" w14:textId="77777777" w:rsidTr="00216633">
        <w:tc>
          <w:tcPr>
            <w:tcW w:w="8630" w:type="dxa"/>
            <w:tcMar>
              <w:top w:w="0" w:type="dxa"/>
              <w:left w:w="108" w:type="dxa"/>
              <w:bottom w:w="0" w:type="dxa"/>
              <w:right w:w="108" w:type="dxa"/>
            </w:tcMar>
            <w:hideMark/>
          </w:tcPr>
          <w:p w14:paraId="268B1DAC" w14:textId="77777777" w:rsidR="00D151B1" w:rsidRPr="00A8211B" w:rsidRDefault="00D151B1" w:rsidP="00216633">
            <w:pPr>
              <w:tabs>
                <w:tab w:val="clear" w:pos="721"/>
              </w:tabs>
              <w:overflowPunct w:val="0"/>
              <w:autoSpaceDE w:val="0"/>
              <w:autoSpaceDN w:val="0"/>
              <w:spacing w:line="276" w:lineRule="auto"/>
              <w:rPr>
                <w:rFonts w:ascii="Calibri" w:hAnsi="Calibri" w:cs="Calibri"/>
                <w:color w:val="000000"/>
                <w:lang w:val="en-US"/>
              </w:rPr>
            </w:pPr>
            <w:r w:rsidRPr="00A8211B">
              <w:rPr>
                <w:rFonts w:ascii="Calibri" w:hAnsi="Calibri" w:cs="Calibri"/>
                <w:color w:val="000000"/>
                <w:lang w:val="en-US"/>
              </w:rPr>
              <w:t>FFS if this involves single or separate SLPP sessions (LMF &lt;-&gt; UE1 and UE1 &lt;-&gt; UE2).</w:t>
            </w:r>
          </w:p>
        </w:tc>
      </w:tr>
    </w:tbl>
    <w:p w14:paraId="1327F55A" w14:textId="77777777" w:rsidR="00B914EC" w:rsidRPr="00A8211B" w:rsidRDefault="00B914EC" w:rsidP="00555C99">
      <w:pPr>
        <w:rPr>
          <w:lang w:val="en-US"/>
        </w:rPr>
      </w:pPr>
    </w:p>
    <w:p w14:paraId="2C6D115B" w14:textId="50890F5F" w:rsidR="00B914EC" w:rsidRPr="00A8211B" w:rsidRDefault="00B914EC" w:rsidP="00555C99">
      <w:pPr>
        <w:rPr>
          <w:lang w:val="en-US"/>
        </w:rPr>
      </w:pPr>
      <w:r w:rsidRPr="00A8211B">
        <w:rPr>
          <w:lang w:val="en-US"/>
        </w:rPr>
        <w:t xml:space="preserve">After basic implementation, RAN2 can explore further discussions regarding session combination and separation for hybrid positioning (combining </w:t>
      </w:r>
      <w:proofErr w:type="spellStart"/>
      <w:r w:rsidRPr="00A8211B">
        <w:rPr>
          <w:lang w:val="en-US"/>
        </w:rPr>
        <w:t>Uu</w:t>
      </w:r>
      <w:proofErr w:type="spellEnd"/>
      <w:r w:rsidRPr="00A8211B">
        <w:rPr>
          <w:lang w:val="en-US"/>
        </w:rPr>
        <w:t xml:space="preserve"> and PC5 interfaces) and SLPP forwarding in PC scenarios, specifically focusing on LPP and SLPP handling.</w:t>
      </w:r>
    </w:p>
    <w:p w14:paraId="22C5ED39" w14:textId="77777777" w:rsidR="00555C99" w:rsidRPr="00A8211B" w:rsidRDefault="00555C99" w:rsidP="00555C99">
      <w:pPr>
        <w:rPr>
          <w:lang w:val="en-US"/>
        </w:rPr>
      </w:pPr>
    </w:p>
    <w:p w14:paraId="75CBCF32" w14:textId="22C8C026" w:rsidR="00B62CFF" w:rsidRPr="00A8211B" w:rsidRDefault="00B62CFF" w:rsidP="00B62CFF">
      <w:pPr>
        <w:pStyle w:val="Proposal"/>
        <w:rPr>
          <w:lang w:val="en-US"/>
        </w:rPr>
      </w:pPr>
      <w:r w:rsidRPr="00A8211B">
        <w:rPr>
          <w:lang w:val="en-US"/>
        </w:rPr>
        <w:t>Proposal</w:t>
      </w:r>
      <w:r w:rsidR="007D2CB0" w:rsidRPr="00A8211B">
        <w:rPr>
          <w:lang w:val="en-US"/>
        </w:rPr>
        <w:t xml:space="preserve"> </w:t>
      </w:r>
      <w:r w:rsidR="002600AC" w:rsidRPr="00A8211B">
        <w:rPr>
          <w:lang w:val="en-US"/>
        </w:rPr>
        <w:t>2</w:t>
      </w:r>
      <w:r w:rsidRPr="00A8211B">
        <w:rPr>
          <w:lang w:val="en-US"/>
        </w:rPr>
        <w:t>.</w:t>
      </w:r>
      <w:r w:rsidRPr="00A8211B">
        <w:rPr>
          <w:lang w:val="en-US"/>
        </w:rPr>
        <w:tab/>
      </w:r>
      <w:r w:rsidR="00C47494" w:rsidRPr="00A8211B">
        <w:rPr>
          <w:lang w:val="en-US"/>
        </w:rPr>
        <w:t>RAN2 to deprioritize s</w:t>
      </w:r>
      <w:r w:rsidRPr="00A8211B">
        <w:rPr>
          <w:lang w:val="en-US"/>
        </w:rPr>
        <w:t xml:space="preserve">ession </w:t>
      </w:r>
      <w:r w:rsidR="00D151B1" w:rsidRPr="00A8211B">
        <w:rPr>
          <w:lang w:val="en-US"/>
        </w:rPr>
        <w:t>combination and separation in this release.</w:t>
      </w:r>
    </w:p>
    <w:p w14:paraId="714EC440" w14:textId="77777777" w:rsidR="00B62CFF" w:rsidRPr="00A8211B" w:rsidRDefault="00B62CFF" w:rsidP="00A66570">
      <w:pPr>
        <w:rPr>
          <w:lang w:val="en-US"/>
        </w:rPr>
      </w:pPr>
    </w:p>
    <w:p w14:paraId="6D7099D7" w14:textId="44DF100F" w:rsidR="00BE09F4" w:rsidRPr="00A8211B" w:rsidRDefault="00792F97" w:rsidP="00555C99">
      <w:pPr>
        <w:pStyle w:val="Heading2"/>
        <w:rPr>
          <w:lang w:val="en-US"/>
        </w:rPr>
      </w:pPr>
      <w:r w:rsidRPr="00A8211B">
        <w:rPr>
          <w:lang w:val="en-US"/>
        </w:rPr>
        <w:t>2.2</w:t>
      </w:r>
      <w:r w:rsidRPr="00A8211B">
        <w:rPr>
          <w:lang w:val="en-US"/>
        </w:rPr>
        <w:tab/>
      </w:r>
      <w:proofErr w:type="spellStart"/>
      <w:r w:rsidR="00B914EC" w:rsidRPr="00A8211B">
        <w:rPr>
          <w:lang w:val="en-US"/>
        </w:rPr>
        <w:t>endSession</w:t>
      </w:r>
      <w:proofErr w:type="spellEnd"/>
      <w:r w:rsidR="00B914EC" w:rsidRPr="00A8211B">
        <w:rPr>
          <w:lang w:val="en-US"/>
        </w:rPr>
        <w:t xml:space="preserve"> Boolean value in the message header </w:t>
      </w:r>
    </w:p>
    <w:p w14:paraId="1023E64B" w14:textId="173D49D9" w:rsidR="00555C99" w:rsidRPr="00A8211B" w:rsidRDefault="00555C99" w:rsidP="00555C99">
      <w:pPr>
        <w:rPr>
          <w:b/>
          <w:bCs/>
          <w:lang w:val="en-US" w:eastAsia="en-GB"/>
        </w:rPr>
      </w:pPr>
      <w:r w:rsidRPr="00A8211B">
        <w:rPr>
          <w:b/>
          <w:bCs/>
          <w:lang w:val="en-US" w:eastAsia="en-GB"/>
        </w:rPr>
        <w:t>Issue</w:t>
      </w:r>
      <w:r w:rsidR="00B914EC" w:rsidRPr="00A8211B">
        <w:rPr>
          <w:b/>
          <w:bCs/>
          <w:lang w:val="en-US" w:eastAsia="en-GB"/>
        </w:rPr>
        <w:t xml:space="preserve"> from [1]</w:t>
      </w:r>
      <w:r w:rsidRPr="00A8211B">
        <w:rPr>
          <w:b/>
          <w:bCs/>
          <w:lang w:val="en-US" w:eastAsia="en-GB"/>
        </w:rPr>
        <w:t>:</w:t>
      </w:r>
    </w:p>
    <w:tbl>
      <w:tblPr>
        <w:tblW w:w="0" w:type="auto"/>
        <w:tblInd w:w="710" w:type="dxa"/>
        <w:tblCellMar>
          <w:left w:w="0" w:type="dxa"/>
          <w:right w:w="0" w:type="dxa"/>
        </w:tblCellMar>
        <w:tblLook w:val="04A0" w:firstRow="1" w:lastRow="0" w:firstColumn="1" w:lastColumn="0" w:noHBand="0" w:noVBand="1"/>
      </w:tblPr>
      <w:tblGrid>
        <w:gridCol w:w="8630"/>
      </w:tblGrid>
      <w:tr w:rsidR="003A121C" w:rsidRPr="00A8211B" w14:paraId="546643E8" w14:textId="77777777" w:rsidTr="003A121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B443" w14:textId="20919326" w:rsidR="003A121C" w:rsidRPr="00A8211B" w:rsidRDefault="003A121C" w:rsidP="00BE09F4">
            <w:pPr>
              <w:tabs>
                <w:tab w:val="clear" w:pos="721"/>
              </w:tabs>
              <w:overflowPunct w:val="0"/>
              <w:autoSpaceDE w:val="0"/>
              <w:autoSpaceDN w:val="0"/>
              <w:spacing w:line="276" w:lineRule="auto"/>
              <w:jc w:val="both"/>
              <w:rPr>
                <w:rFonts w:eastAsia="SimSun"/>
                <w:lang w:val="en-US"/>
              </w:rPr>
            </w:pPr>
            <w:r w:rsidRPr="00A8211B">
              <w:rPr>
                <w:rFonts w:ascii="Calibri" w:hAnsi="Calibri" w:cs="Calibri"/>
                <w:color w:val="000000" w:themeColor="text1"/>
                <w:lang w:val="en-US" w:eastAsia="ja-JP"/>
              </w:rPr>
              <w:t xml:space="preserve">FFS to introduce </w:t>
            </w:r>
            <w:proofErr w:type="spellStart"/>
            <w:r w:rsidRPr="00A8211B">
              <w:rPr>
                <w:rFonts w:ascii="Calibri" w:hAnsi="Calibri" w:cs="Calibri"/>
                <w:color w:val="000000" w:themeColor="text1"/>
                <w:lang w:val="en-US" w:eastAsia="ja-JP"/>
              </w:rPr>
              <w:t>endSession</w:t>
            </w:r>
            <w:proofErr w:type="spellEnd"/>
            <w:r w:rsidRPr="00A8211B">
              <w:rPr>
                <w:rFonts w:ascii="Calibri" w:hAnsi="Calibri" w:cs="Calibri"/>
                <w:color w:val="000000" w:themeColor="text1"/>
                <w:lang w:val="en-US" w:eastAsia="ja-JP"/>
              </w:rPr>
              <w:t xml:space="preserve"> Boolean value in the message header with/without the </w:t>
            </w:r>
            <w:proofErr w:type="spellStart"/>
            <w:r w:rsidRPr="00A8211B">
              <w:rPr>
                <w:rFonts w:ascii="Calibri" w:hAnsi="Calibri" w:cs="Calibri"/>
                <w:color w:val="000000" w:themeColor="text1"/>
                <w:lang w:val="en-US" w:eastAsia="ja-JP"/>
              </w:rPr>
              <w:t>messageBody</w:t>
            </w:r>
            <w:proofErr w:type="spellEnd"/>
            <w:r w:rsidRPr="00A8211B">
              <w:rPr>
                <w:rFonts w:ascii="Calibri" w:hAnsi="Calibri" w:cs="Calibri"/>
                <w:color w:val="000000" w:themeColor="text1"/>
                <w:lang w:val="en-US" w:eastAsia="ja-JP"/>
              </w:rPr>
              <w:t xml:space="preserve">. When set to FALSE, </w:t>
            </w:r>
            <w:proofErr w:type="spellStart"/>
            <w:r w:rsidRPr="00A8211B">
              <w:rPr>
                <w:rFonts w:ascii="Calibri" w:hAnsi="Calibri" w:cs="Calibri"/>
                <w:color w:val="000000" w:themeColor="text1"/>
                <w:lang w:val="en-US" w:eastAsia="ja-JP"/>
              </w:rPr>
              <w:t>endSession</w:t>
            </w:r>
            <w:proofErr w:type="spellEnd"/>
            <w:r w:rsidRPr="00A8211B">
              <w:rPr>
                <w:rFonts w:ascii="Calibri" w:hAnsi="Calibri" w:cs="Calibri"/>
                <w:color w:val="000000" w:themeColor="text1"/>
                <w:lang w:val="en-US" w:eastAsia="ja-JP"/>
              </w:rPr>
              <w:t xml:space="preserve"> indicates an active SLPP session.  When set to TRUE, </w:t>
            </w:r>
            <w:proofErr w:type="spellStart"/>
            <w:r w:rsidRPr="00A8211B">
              <w:rPr>
                <w:rFonts w:ascii="Calibri" w:hAnsi="Calibri" w:cs="Calibri"/>
                <w:color w:val="000000" w:themeColor="text1"/>
                <w:lang w:val="en-US" w:eastAsia="ja-JP"/>
              </w:rPr>
              <w:t>endSession</w:t>
            </w:r>
            <w:proofErr w:type="spellEnd"/>
            <w:r w:rsidRPr="00A8211B">
              <w:rPr>
                <w:rFonts w:ascii="Calibri" w:hAnsi="Calibri" w:cs="Calibri"/>
                <w:color w:val="000000" w:themeColor="text1"/>
                <w:lang w:val="en-US" w:eastAsia="ja-JP"/>
              </w:rPr>
              <w:t xml:space="preserve"> indicates the SLPP session has concluded. When set to TRUE, the message should always request an acknowledgement</w:t>
            </w:r>
          </w:p>
        </w:tc>
      </w:tr>
    </w:tbl>
    <w:p w14:paraId="06D5E325" w14:textId="77777777" w:rsidR="00457160" w:rsidRPr="00A8211B" w:rsidRDefault="00457160" w:rsidP="00A66570">
      <w:pPr>
        <w:rPr>
          <w:lang w:val="en-US" w:eastAsia="en-GB"/>
        </w:rPr>
      </w:pPr>
    </w:p>
    <w:p w14:paraId="32A222CE" w14:textId="77777777" w:rsidR="00045D58" w:rsidRPr="00A8211B" w:rsidRDefault="00457160" w:rsidP="0055543E">
      <w:pPr>
        <w:rPr>
          <w:lang w:val="en-US" w:eastAsia="en-GB"/>
        </w:rPr>
      </w:pPr>
      <w:r w:rsidRPr="00A8211B">
        <w:rPr>
          <w:lang w:val="en-US" w:eastAsia="en-GB"/>
        </w:rPr>
        <w:lastRenderedPageBreak/>
        <w:t xml:space="preserve">It's noted that session management in SLPP point-to-multipoint sessions (involving multiple UEs and LMF) is </w:t>
      </w:r>
      <w:r w:rsidR="0055543E" w:rsidRPr="00A8211B">
        <w:rPr>
          <w:lang w:val="en-US"/>
        </w:rPr>
        <w:t xml:space="preserve">indeed </w:t>
      </w:r>
      <w:r w:rsidRPr="00A8211B">
        <w:rPr>
          <w:lang w:val="en-US" w:eastAsia="en-GB"/>
        </w:rPr>
        <w:t>more complex than in LPP point-to-point sessions (involving a single target UE and LMF). Therefore, it may not be practical to simply follow the legacy mechanism used in LPP.</w:t>
      </w:r>
      <w:r w:rsidR="0055543E" w:rsidRPr="00A8211B">
        <w:rPr>
          <w:lang w:val="en-US" w:eastAsia="en-GB"/>
        </w:rPr>
        <w:t xml:space="preserve"> </w:t>
      </w:r>
    </w:p>
    <w:p w14:paraId="49D3679D" w14:textId="77777777" w:rsidR="00045D58" w:rsidRPr="00A8211B" w:rsidRDefault="00045D58" w:rsidP="0055543E">
      <w:pPr>
        <w:rPr>
          <w:lang w:val="en-US" w:eastAsia="en-GB"/>
        </w:rPr>
      </w:pPr>
    </w:p>
    <w:p w14:paraId="614C46F5" w14:textId="7B0116E9" w:rsidR="00B83C48" w:rsidRPr="00A8211B" w:rsidRDefault="0055543E" w:rsidP="00B83C48">
      <w:pPr>
        <w:rPr>
          <w:lang w:val="en-US" w:eastAsia="en-GB"/>
        </w:rPr>
      </w:pPr>
      <w:r w:rsidRPr="00A8211B">
        <w:rPr>
          <w:lang w:val="en-US" w:eastAsia="en-GB"/>
        </w:rPr>
        <w:t>RAN2 has discuss</w:t>
      </w:r>
      <w:r w:rsidR="00045D58" w:rsidRPr="00A8211B">
        <w:rPr>
          <w:lang w:val="en-US" w:eastAsia="en-GB"/>
        </w:rPr>
        <w:t>ed</w:t>
      </w:r>
      <w:r w:rsidRPr="00A8211B">
        <w:rPr>
          <w:lang w:val="en-US" w:eastAsia="en-GB"/>
        </w:rPr>
        <w:t xml:space="preserve"> explicit session operating/management signaling, but it appears that reaching a consensus </w:t>
      </w:r>
      <w:r w:rsidR="00045D58" w:rsidRPr="00A8211B">
        <w:rPr>
          <w:lang w:val="en-US" w:eastAsia="en-GB"/>
        </w:rPr>
        <w:t>was</w:t>
      </w:r>
      <w:r w:rsidRPr="00A8211B">
        <w:rPr>
          <w:lang w:val="en-US" w:eastAsia="en-GB"/>
        </w:rPr>
        <w:t xml:space="preserve"> challenging. </w:t>
      </w:r>
      <w:r w:rsidR="00045D58" w:rsidRPr="00A8211B">
        <w:rPr>
          <w:lang w:val="en-US" w:eastAsia="en-GB"/>
        </w:rPr>
        <w:t xml:space="preserve">RAN2 could not </w:t>
      </w:r>
      <w:r w:rsidR="00B83C48" w:rsidRPr="00A8211B">
        <w:rPr>
          <w:lang w:val="en-US" w:eastAsia="en-GB"/>
        </w:rPr>
        <w:t>find</w:t>
      </w:r>
      <w:r w:rsidR="00045D58" w:rsidRPr="00A8211B">
        <w:rPr>
          <w:lang w:val="en-US" w:eastAsia="en-GB"/>
        </w:rPr>
        <w:t xml:space="preserve"> strong need </w:t>
      </w:r>
      <w:r w:rsidR="00B83C48" w:rsidRPr="00A8211B">
        <w:rPr>
          <w:lang w:val="en-US" w:eastAsia="en-GB"/>
        </w:rPr>
        <w:t>for</w:t>
      </w:r>
      <w:r w:rsidR="00045D58" w:rsidRPr="00A8211B">
        <w:rPr>
          <w:lang w:val="en-US" w:eastAsia="en-GB"/>
        </w:rPr>
        <w:t xml:space="preserve"> explicit signaling </w:t>
      </w:r>
      <w:r w:rsidR="00B83C48" w:rsidRPr="00A8211B">
        <w:rPr>
          <w:lang w:val="en-US" w:eastAsia="en-GB"/>
        </w:rPr>
        <w:t xml:space="preserve">except session close. </w:t>
      </w:r>
      <w:r w:rsidR="00970DCF" w:rsidRPr="00A8211B">
        <w:rPr>
          <w:lang w:val="en-US" w:eastAsia="en-GB"/>
        </w:rPr>
        <w:t>Especially for session close</w:t>
      </w:r>
      <w:r w:rsidR="00B83C48" w:rsidRPr="00A8211B">
        <w:rPr>
          <w:lang w:val="en-US" w:eastAsia="en-GB"/>
        </w:rPr>
        <w:t>, a UE might need to be terminated from the ongoing session to conserve energy, but this doesn't necessarily mean that the entire session needs to be closed.</w:t>
      </w:r>
      <w:r w:rsidR="00970DCF" w:rsidRPr="00A8211B">
        <w:rPr>
          <w:lang w:val="en-US" w:eastAsia="en-GB"/>
        </w:rPr>
        <w:t xml:space="preserve"> In this case,</w:t>
      </w:r>
      <w:r w:rsidR="00B83C48" w:rsidRPr="00A8211B">
        <w:rPr>
          <w:lang w:val="en-US" w:eastAsia="en-GB"/>
        </w:rPr>
        <w:t xml:space="preserve"> </w:t>
      </w:r>
      <w:r w:rsidR="00970DCF" w:rsidRPr="00A8211B">
        <w:rPr>
          <w:lang w:val="en-US" w:eastAsia="en-GB"/>
        </w:rPr>
        <w:t>there is a concern about energy efficiency, and i</w:t>
      </w:r>
      <w:r w:rsidR="00B83C48" w:rsidRPr="00A8211B">
        <w:rPr>
          <w:lang w:val="en-US" w:eastAsia="en-GB"/>
        </w:rPr>
        <w:t>nefficient use of resources should be avoided. To reduce the signaling overhead</w:t>
      </w:r>
      <w:r w:rsidR="00970DCF" w:rsidRPr="00A8211B">
        <w:rPr>
          <w:lang w:val="en-US" w:eastAsia="en-GB"/>
        </w:rPr>
        <w:t xml:space="preserve"> of explicit signaling</w:t>
      </w:r>
      <w:r w:rsidR="00B83C48" w:rsidRPr="00A8211B">
        <w:rPr>
          <w:lang w:val="en-US" w:eastAsia="en-GB"/>
        </w:rPr>
        <w:t>, a proposal has been made to include an "</w:t>
      </w:r>
      <w:proofErr w:type="spellStart"/>
      <w:r w:rsidR="00B83C48" w:rsidRPr="00A8211B">
        <w:rPr>
          <w:lang w:val="en-US" w:eastAsia="en-GB"/>
        </w:rPr>
        <w:t>endSession</w:t>
      </w:r>
      <w:proofErr w:type="spellEnd"/>
      <w:r w:rsidR="00B83C48" w:rsidRPr="00A8211B">
        <w:rPr>
          <w:lang w:val="en-US" w:eastAsia="en-GB"/>
        </w:rPr>
        <w:t>" value in the SLPP header. This value would indicate the termination of a session, as opposed to relying on explicit signaling for this purpose. The goal is to strike a balance between maintaining session integrity and conserving energy when needed, while also addressing normal and abnormal situations.</w:t>
      </w:r>
    </w:p>
    <w:p w14:paraId="13BC163D" w14:textId="77777777" w:rsidR="0055543E" w:rsidRPr="00A8211B" w:rsidRDefault="0055543E" w:rsidP="00B914EC">
      <w:pPr>
        <w:rPr>
          <w:lang w:val="en-US" w:eastAsia="en-GB"/>
        </w:rPr>
      </w:pPr>
    </w:p>
    <w:p w14:paraId="598FBCE2" w14:textId="6B1FE902" w:rsidR="00295C94" w:rsidRPr="00A8211B" w:rsidRDefault="00295C94" w:rsidP="00B914EC">
      <w:pPr>
        <w:rPr>
          <w:lang w:val="en-US" w:eastAsia="en-GB"/>
        </w:rPr>
      </w:pPr>
      <w:r w:rsidRPr="00A8211B">
        <w:rPr>
          <w:lang w:val="en-US" w:eastAsia="en-GB"/>
        </w:rPr>
        <w:t>However, session can be closed by a final transaction</w:t>
      </w:r>
      <w:r w:rsidR="00B83C48" w:rsidRPr="00A8211B">
        <w:rPr>
          <w:lang w:val="en-US" w:eastAsia="en-GB"/>
        </w:rPr>
        <w:t xml:space="preserve"> as legacy rule</w:t>
      </w:r>
      <w:r w:rsidRPr="00A8211B">
        <w:rPr>
          <w:lang w:val="en-US" w:eastAsia="en-GB"/>
        </w:rPr>
        <w:t xml:space="preserve">. With some modification, UE can send a final transaction with/without the </w:t>
      </w:r>
      <w:proofErr w:type="spellStart"/>
      <w:r w:rsidRPr="00A8211B">
        <w:rPr>
          <w:lang w:val="en-US" w:eastAsia="en-GB"/>
        </w:rPr>
        <w:t>messageBody</w:t>
      </w:r>
      <w:proofErr w:type="spellEnd"/>
      <w:r w:rsidRPr="00A8211B">
        <w:rPr>
          <w:lang w:val="en-US" w:eastAsia="en-GB"/>
        </w:rPr>
        <w:t>, which is the same operation to</w:t>
      </w:r>
      <w:r w:rsidR="00B83C48" w:rsidRPr="00A8211B">
        <w:rPr>
          <w:lang w:val="en-US" w:eastAsia="en-GB"/>
        </w:rPr>
        <w:t xml:space="preserve"> </w:t>
      </w:r>
      <w:r w:rsidRPr="00A8211B">
        <w:rPr>
          <w:lang w:val="en-US" w:eastAsia="en-GB"/>
        </w:rPr>
        <w:t>“</w:t>
      </w:r>
      <w:proofErr w:type="spellStart"/>
      <w:r w:rsidRPr="00A8211B">
        <w:rPr>
          <w:lang w:val="en-US" w:eastAsia="en-GB"/>
        </w:rPr>
        <w:t>endSession</w:t>
      </w:r>
      <w:proofErr w:type="spellEnd"/>
      <w:r w:rsidRPr="00A8211B">
        <w:rPr>
          <w:lang w:val="en-US" w:eastAsia="en-GB"/>
        </w:rPr>
        <w:t xml:space="preserve">” </w:t>
      </w:r>
      <w:proofErr w:type="spellStart"/>
      <w:r w:rsidRPr="00A8211B">
        <w:rPr>
          <w:lang w:val="en-US" w:eastAsia="en-GB"/>
        </w:rPr>
        <w:t>Boolen</w:t>
      </w:r>
      <w:proofErr w:type="spellEnd"/>
      <w:r w:rsidRPr="00A8211B">
        <w:rPr>
          <w:lang w:val="en-US" w:eastAsia="en-GB"/>
        </w:rPr>
        <w:t xml:space="preserve"> value.</w:t>
      </w:r>
      <w:r w:rsidR="00FF2506" w:rsidRPr="00A8211B">
        <w:rPr>
          <w:lang w:val="en-US" w:eastAsia="en-GB"/>
        </w:rPr>
        <w:t xml:space="preserve"> We </w:t>
      </w:r>
      <w:r w:rsidR="00970DCF" w:rsidRPr="00A8211B">
        <w:rPr>
          <w:lang w:val="en-US" w:eastAsia="en-GB"/>
        </w:rPr>
        <w:t xml:space="preserve">therefore </w:t>
      </w:r>
      <w:r w:rsidR="00FF2506" w:rsidRPr="00A8211B">
        <w:rPr>
          <w:lang w:val="en-US" w:eastAsia="en-GB"/>
        </w:rPr>
        <w:t>suggest two approaches for improved session management.</w:t>
      </w:r>
    </w:p>
    <w:p w14:paraId="38D1637C" w14:textId="77777777" w:rsidR="00295C94" w:rsidRPr="00A8211B" w:rsidRDefault="00295C94" w:rsidP="00B914EC">
      <w:pPr>
        <w:rPr>
          <w:lang w:val="en-US"/>
        </w:rPr>
      </w:pPr>
    </w:p>
    <w:p w14:paraId="0853AA34" w14:textId="1D7AF907" w:rsidR="00911D5B" w:rsidRPr="00A8211B" w:rsidRDefault="00911D5B" w:rsidP="00B914EC">
      <w:pPr>
        <w:rPr>
          <w:b/>
          <w:bCs/>
          <w:u w:val="single"/>
          <w:lang w:val="en-US" w:eastAsia="en-GB"/>
        </w:rPr>
      </w:pPr>
      <w:r w:rsidRPr="00A8211B">
        <w:rPr>
          <w:b/>
          <w:bCs/>
          <w:u w:val="single"/>
          <w:lang w:val="en-US" w:eastAsia="en-GB"/>
        </w:rPr>
        <w:t xml:space="preserve">Approach 1: </w:t>
      </w:r>
      <w:r w:rsidR="00295C94" w:rsidRPr="00A8211B">
        <w:rPr>
          <w:b/>
          <w:bCs/>
          <w:u w:val="single"/>
          <w:lang w:val="en-US" w:eastAsia="en-GB"/>
        </w:rPr>
        <w:t>Dedicated field for session operation</w:t>
      </w:r>
    </w:p>
    <w:p w14:paraId="08A90888" w14:textId="77777777" w:rsidR="00911D5B" w:rsidRPr="00A8211B" w:rsidRDefault="00911D5B" w:rsidP="00A66570">
      <w:pPr>
        <w:rPr>
          <w:lang w:val="en-US" w:eastAsia="en-GB"/>
        </w:rPr>
      </w:pPr>
    </w:p>
    <w:p w14:paraId="15406947" w14:textId="592EEE79" w:rsidR="00B62CFF" w:rsidRPr="00A8211B" w:rsidRDefault="00FF2506" w:rsidP="00A66570">
      <w:pPr>
        <w:rPr>
          <w:lang w:val="en-US" w:eastAsia="en-GB"/>
        </w:rPr>
      </w:pPr>
      <w:r w:rsidRPr="00A8211B">
        <w:rPr>
          <w:lang w:val="en-US" w:eastAsia="en-GB"/>
        </w:rPr>
        <w:t xml:space="preserve">One approach is introducing a </w:t>
      </w:r>
      <w:r w:rsidR="00295C94" w:rsidRPr="00A8211B">
        <w:rPr>
          <w:lang w:val="en-US" w:eastAsia="en-GB"/>
        </w:rPr>
        <w:t>dedicated field for session operation</w:t>
      </w:r>
      <w:r w:rsidRPr="00A8211B">
        <w:rPr>
          <w:lang w:val="en-US" w:eastAsia="en-GB"/>
        </w:rPr>
        <w:t xml:space="preserve"> instead of </w:t>
      </w:r>
      <w:r w:rsidRPr="00A8211B">
        <w:rPr>
          <w:lang w:val="en-US"/>
        </w:rPr>
        <w:t>specific purpose Boolean</w:t>
      </w:r>
      <w:r w:rsidR="00295C94" w:rsidRPr="00A8211B">
        <w:rPr>
          <w:lang w:val="en-US" w:eastAsia="en-GB"/>
        </w:rPr>
        <w:t xml:space="preserve">, e.g., </w:t>
      </w:r>
      <w:r w:rsidR="000E0EC5" w:rsidRPr="00A8211B">
        <w:rPr>
          <w:lang w:val="en-US" w:eastAsia="en-GB"/>
        </w:rPr>
        <w:t>“</w:t>
      </w:r>
      <w:r w:rsidR="00457160" w:rsidRPr="00A8211B">
        <w:rPr>
          <w:lang w:val="en-US" w:eastAsia="en-GB"/>
        </w:rPr>
        <w:t xml:space="preserve">session </w:t>
      </w:r>
      <w:r w:rsidR="000E0EC5" w:rsidRPr="00A8211B">
        <w:rPr>
          <w:lang w:val="en-US" w:eastAsia="en-GB"/>
        </w:rPr>
        <w:t>operation”</w:t>
      </w:r>
      <w:r w:rsidR="00457160" w:rsidRPr="00A8211B">
        <w:rPr>
          <w:lang w:val="en-US" w:eastAsia="en-GB"/>
        </w:rPr>
        <w:t xml:space="preserve"> command </w:t>
      </w:r>
      <w:r w:rsidR="000E0EC5" w:rsidRPr="00A8211B">
        <w:rPr>
          <w:lang w:val="en-US" w:eastAsia="en-GB"/>
        </w:rPr>
        <w:t>in message header</w:t>
      </w:r>
      <w:r w:rsidR="0055543E" w:rsidRPr="00A8211B">
        <w:rPr>
          <w:lang w:val="en-US" w:eastAsia="en-GB"/>
        </w:rPr>
        <w:t xml:space="preserve">. </w:t>
      </w:r>
      <w:r w:rsidR="000E0EC5" w:rsidRPr="00A8211B">
        <w:rPr>
          <w:lang w:val="en-US" w:eastAsia="en-US"/>
        </w:rPr>
        <w:t xml:space="preserve">This proposal aims to </w:t>
      </w:r>
      <w:r w:rsidR="002B575B" w:rsidRPr="00A8211B">
        <w:rPr>
          <w:lang w:val="en-US" w:eastAsia="en-US"/>
        </w:rPr>
        <w:t xml:space="preserve">generally </w:t>
      </w:r>
      <w:r w:rsidR="000E0EC5" w:rsidRPr="00A8211B">
        <w:rPr>
          <w:lang w:val="en-US" w:eastAsia="en-US"/>
        </w:rPr>
        <w:t xml:space="preserve">improve session management by providing a dedicated field for session operations. It could </w:t>
      </w:r>
      <w:r w:rsidR="002B575B" w:rsidRPr="00A8211B">
        <w:rPr>
          <w:lang w:val="en-US" w:eastAsia="en-US"/>
        </w:rPr>
        <w:t xml:space="preserve">avoid ambiguous and </w:t>
      </w:r>
      <w:r w:rsidR="000E0EC5" w:rsidRPr="00A8211B">
        <w:rPr>
          <w:lang w:val="en-US" w:eastAsia="en-US"/>
        </w:rPr>
        <w:t>simplify session control and make it more explicit</w:t>
      </w:r>
      <w:r w:rsidR="00295C94" w:rsidRPr="00A8211B">
        <w:rPr>
          <w:lang w:val="en-US" w:eastAsia="en-US"/>
        </w:rPr>
        <w:t xml:space="preserve"> for future expandability</w:t>
      </w:r>
      <w:r w:rsidR="00911D5B" w:rsidRPr="00A8211B">
        <w:rPr>
          <w:lang w:val="en-US" w:eastAsia="en-US"/>
        </w:rPr>
        <w:t xml:space="preserve"> </w:t>
      </w:r>
      <w:r w:rsidR="00970DCF" w:rsidRPr="00A8211B">
        <w:rPr>
          <w:lang w:val="en-US" w:eastAsia="en-US"/>
        </w:rPr>
        <w:t>without signaling overhead</w:t>
      </w:r>
      <w:r w:rsidR="002B575B" w:rsidRPr="00A8211B">
        <w:rPr>
          <w:lang w:val="en-US" w:eastAsia="en-US"/>
        </w:rPr>
        <w:t xml:space="preserve"> increasing. </w:t>
      </w:r>
    </w:p>
    <w:p w14:paraId="3D6A134B" w14:textId="77777777" w:rsidR="00911D5B" w:rsidRPr="00A8211B" w:rsidRDefault="00911D5B" w:rsidP="00A66570">
      <w:pPr>
        <w:rPr>
          <w:lang w:val="en-US" w:eastAsia="en-US"/>
        </w:rPr>
      </w:pPr>
    </w:p>
    <w:p w14:paraId="6F06990E" w14:textId="3F60F630" w:rsidR="00911D5B" w:rsidRPr="00A8211B" w:rsidRDefault="00911D5B" w:rsidP="00A66570">
      <w:pPr>
        <w:rPr>
          <w:b/>
          <w:bCs/>
          <w:u w:val="single"/>
          <w:lang w:val="en-US" w:eastAsia="en-US"/>
        </w:rPr>
      </w:pPr>
      <w:r w:rsidRPr="00A8211B">
        <w:rPr>
          <w:b/>
          <w:bCs/>
          <w:u w:val="single"/>
          <w:lang w:val="en-US" w:eastAsia="en-US"/>
        </w:rPr>
        <w:t xml:space="preserve">Approach 2: </w:t>
      </w:r>
      <w:r w:rsidR="00295C94" w:rsidRPr="00A8211B">
        <w:rPr>
          <w:b/>
          <w:bCs/>
          <w:u w:val="single"/>
          <w:lang w:val="en-US" w:eastAsia="en-GB"/>
        </w:rPr>
        <w:t>Dedicated cause for session close</w:t>
      </w:r>
    </w:p>
    <w:p w14:paraId="4B3C291D" w14:textId="77777777" w:rsidR="00295C94" w:rsidRPr="00A8211B" w:rsidRDefault="00295C94" w:rsidP="00911D5B">
      <w:pPr>
        <w:rPr>
          <w:lang w:val="en-US" w:eastAsia="en-US"/>
        </w:rPr>
      </w:pPr>
    </w:p>
    <w:p w14:paraId="4643439E" w14:textId="217009FC" w:rsidR="00911D5B" w:rsidRPr="00A8211B" w:rsidRDefault="00295C94" w:rsidP="00911D5B">
      <w:pPr>
        <w:rPr>
          <w:lang w:val="en-US" w:eastAsia="en-US"/>
        </w:rPr>
      </w:pPr>
      <w:r w:rsidRPr="00A8211B">
        <w:rPr>
          <w:lang w:val="en-US" w:eastAsia="en-US"/>
        </w:rPr>
        <w:t xml:space="preserve">Another </w:t>
      </w:r>
      <w:r w:rsidR="00FF2506" w:rsidRPr="00A8211B">
        <w:rPr>
          <w:lang w:val="en-US" w:eastAsia="en-US"/>
        </w:rPr>
        <w:t>approach</w:t>
      </w:r>
      <w:r w:rsidRPr="00A8211B">
        <w:rPr>
          <w:lang w:val="en-US" w:eastAsia="en-US"/>
        </w:rPr>
        <w:t xml:space="preserve"> is</w:t>
      </w:r>
      <w:r w:rsidR="00911D5B" w:rsidRPr="00A8211B">
        <w:rPr>
          <w:lang w:val="en-US" w:eastAsia="en-US"/>
        </w:rPr>
        <w:t xml:space="preserve"> introducing a dedicated cause in the abort message for session closure. According to legacy rule, an ongoing session can be terminated by a final transaction and inactivity timer expired, but an ongoing procedure (</w:t>
      </w:r>
      <w:proofErr w:type="gramStart"/>
      <w:r w:rsidR="00911D5B" w:rsidRPr="00A8211B">
        <w:rPr>
          <w:lang w:val="en-US" w:eastAsia="en-US"/>
        </w:rPr>
        <w:t>i.e.</w:t>
      </w:r>
      <w:proofErr w:type="gramEnd"/>
      <w:r w:rsidR="00911D5B" w:rsidRPr="00A8211B">
        <w:rPr>
          <w:lang w:val="en-US" w:eastAsia="en-US"/>
        </w:rPr>
        <w:t xml:space="preserve"> transaction) can be aborted by error detection, receiving error and abort message. Adding a new cause </w:t>
      </w:r>
      <w:r w:rsidRPr="00A8211B">
        <w:rPr>
          <w:lang w:val="en-US"/>
        </w:rPr>
        <w:t>(e.g., “</w:t>
      </w:r>
      <w:proofErr w:type="spellStart"/>
      <w:r w:rsidRPr="00A8211B">
        <w:rPr>
          <w:lang w:val="en-US"/>
        </w:rPr>
        <w:t>closeSession</w:t>
      </w:r>
      <w:proofErr w:type="spellEnd"/>
      <w:r w:rsidRPr="00A8211B">
        <w:rPr>
          <w:lang w:val="en-US"/>
        </w:rPr>
        <w:t xml:space="preserve">”) </w:t>
      </w:r>
      <w:r w:rsidR="00911D5B" w:rsidRPr="00A8211B">
        <w:rPr>
          <w:lang w:val="en-US" w:eastAsia="en-US"/>
        </w:rPr>
        <w:t xml:space="preserve">in the abort message </w:t>
      </w:r>
      <w:r w:rsidRPr="00A8211B">
        <w:rPr>
          <w:lang w:val="en-US" w:eastAsia="en-US"/>
        </w:rPr>
        <w:t xml:space="preserve">(i.e., </w:t>
      </w:r>
      <w:proofErr w:type="spellStart"/>
      <w:r w:rsidRPr="00A8211B">
        <w:rPr>
          <w:i/>
          <w:iCs/>
          <w:lang w:val="en-US"/>
        </w:rPr>
        <w:t>commonIEsAbort</w:t>
      </w:r>
      <w:proofErr w:type="spellEnd"/>
      <w:r w:rsidRPr="00A8211B">
        <w:rPr>
          <w:lang w:val="en-US"/>
        </w:rPr>
        <w:t xml:space="preserve">) </w:t>
      </w:r>
      <w:r w:rsidR="00911D5B" w:rsidRPr="00A8211B">
        <w:rPr>
          <w:lang w:val="en-US" w:eastAsia="en-US"/>
        </w:rPr>
        <w:t xml:space="preserve">to indicate the closure of a session associated with a "session ID" in the message header is a straightforward and explicit approach to session management. This approach aligns with the legacy rules and keeps the session management within the existing framework. </w:t>
      </w:r>
    </w:p>
    <w:p w14:paraId="26EA66B5" w14:textId="77777777" w:rsidR="00911D5B" w:rsidRPr="00A8211B" w:rsidRDefault="00911D5B" w:rsidP="00911D5B">
      <w:pPr>
        <w:rPr>
          <w:lang w:val="en-US" w:eastAsia="en-US"/>
        </w:rPr>
      </w:pPr>
    </w:p>
    <w:p w14:paraId="18A7558E" w14:textId="4CE46EAF" w:rsidR="00911D5B" w:rsidRPr="00A8211B" w:rsidRDefault="00911D5B" w:rsidP="00911D5B">
      <w:pPr>
        <w:rPr>
          <w:lang w:val="en-US" w:eastAsia="en-US"/>
        </w:rPr>
      </w:pPr>
      <w:r w:rsidRPr="00A8211B">
        <w:rPr>
          <w:lang w:val="en-US" w:eastAsia="en-US"/>
        </w:rPr>
        <w:t xml:space="preserve">Both approaches have their merits, and the best choice depends on the overall goals and needs </w:t>
      </w:r>
      <w:r w:rsidR="00295C94" w:rsidRPr="00A8211B">
        <w:rPr>
          <w:lang w:val="en-US" w:eastAsia="en-US"/>
        </w:rPr>
        <w:t>for future enhancement and expandability</w:t>
      </w:r>
      <w:r w:rsidRPr="00A8211B">
        <w:rPr>
          <w:lang w:val="en-US" w:eastAsia="en-US"/>
        </w:rPr>
        <w:t>.</w:t>
      </w:r>
    </w:p>
    <w:p w14:paraId="134B393C" w14:textId="77777777" w:rsidR="00911D5B" w:rsidRPr="00A8211B" w:rsidRDefault="00911D5B" w:rsidP="00A66570">
      <w:pPr>
        <w:rPr>
          <w:lang w:val="en-US" w:eastAsia="en-US"/>
        </w:rPr>
      </w:pPr>
    </w:p>
    <w:p w14:paraId="5F97B7DE" w14:textId="035232B3" w:rsidR="00295C94" w:rsidRPr="00A8211B" w:rsidRDefault="007D2CB0" w:rsidP="00295C94">
      <w:pPr>
        <w:pStyle w:val="Proposal"/>
        <w:rPr>
          <w:lang w:val="en-US"/>
        </w:rPr>
      </w:pPr>
      <w:r w:rsidRPr="00A8211B">
        <w:rPr>
          <w:lang w:val="en-US"/>
        </w:rPr>
        <w:t xml:space="preserve">Proposal </w:t>
      </w:r>
      <w:r w:rsidR="00FF2506" w:rsidRPr="00A8211B">
        <w:rPr>
          <w:lang w:val="en-US"/>
        </w:rPr>
        <w:t>3</w:t>
      </w:r>
      <w:r w:rsidRPr="00A8211B">
        <w:rPr>
          <w:lang w:val="en-US"/>
        </w:rPr>
        <w:t>.</w:t>
      </w:r>
      <w:r w:rsidRPr="00A8211B">
        <w:rPr>
          <w:lang w:val="en-US"/>
        </w:rPr>
        <w:tab/>
      </w:r>
      <w:r w:rsidR="00295C94" w:rsidRPr="00A8211B">
        <w:rPr>
          <w:lang w:val="en-US"/>
        </w:rPr>
        <w:t xml:space="preserve">RAN2 </w:t>
      </w:r>
      <w:r w:rsidR="00FF2506" w:rsidRPr="00A8211B">
        <w:rPr>
          <w:lang w:val="en-US"/>
        </w:rPr>
        <w:t>can consider two approaches for enhanced session operation/management, d</w:t>
      </w:r>
      <w:r w:rsidR="00295C94" w:rsidRPr="00A8211B">
        <w:rPr>
          <w:lang w:val="en-US"/>
        </w:rPr>
        <w:t xml:space="preserve">edicated field for session operation and/or </w:t>
      </w:r>
      <w:r w:rsidR="00FF2506" w:rsidRPr="00A8211B">
        <w:rPr>
          <w:lang w:val="en-US"/>
        </w:rPr>
        <w:t>d</w:t>
      </w:r>
      <w:r w:rsidR="00295C94" w:rsidRPr="00A8211B">
        <w:rPr>
          <w:lang w:val="en-US"/>
        </w:rPr>
        <w:t>edicated cause for session close.</w:t>
      </w:r>
    </w:p>
    <w:p w14:paraId="5A63308A" w14:textId="77777777" w:rsidR="00AC063C" w:rsidRPr="00A8211B" w:rsidRDefault="00AC063C" w:rsidP="00A66570">
      <w:pPr>
        <w:rPr>
          <w:lang w:val="en-US" w:eastAsia="de-DE"/>
        </w:rPr>
      </w:pPr>
    </w:p>
    <w:p w14:paraId="3D0B9E8C" w14:textId="21A849A3" w:rsidR="002600AC" w:rsidRPr="00A8211B" w:rsidRDefault="002600AC" w:rsidP="002600AC">
      <w:pPr>
        <w:pStyle w:val="Heading2"/>
        <w:rPr>
          <w:lang w:val="en-US"/>
        </w:rPr>
      </w:pPr>
      <w:r w:rsidRPr="00A8211B">
        <w:rPr>
          <w:lang w:val="en-US"/>
        </w:rPr>
        <w:t>2.3</w:t>
      </w:r>
      <w:r w:rsidRPr="00A8211B">
        <w:rPr>
          <w:lang w:val="en-US"/>
        </w:rPr>
        <w:tab/>
        <w:t>Description on UE role</w:t>
      </w:r>
    </w:p>
    <w:p w14:paraId="31EE57D8" w14:textId="7F42AA06" w:rsidR="00555C99" w:rsidRPr="00A8211B" w:rsidRDefault="00555C99" w:rsidP="00555C99">
      <w:pPr>
        <w:rPr>
          <w:b/>
          <w:bCs/>
          <w:lang w:val="en-US" w:eastAsia="en-GB"/>
        </w:rPr>
      </w:pPr>
      <w:r w:rsidRPr="00A8211B">
        <w:rPr>
          <w:b/>
          <w:bCs/>
          <w:lang w:val="en-US" w:eastAsia="en-GB"/>
        </w:rPr>
        <w:t>Issue</w:t>
      </w:r>
      <w:r w:rsidR="00FF2506" w:rsidRPr="00A8211B">
        <w:rPr>
          <w:b/>
          <w:bCs/>
          <w:lang w:val="en-US" w:eastAsia="en-GB"/>
        </w:rPr>
        <w:t xml:space="preserve"> from [1]</w:t>
      </w:r>
      <w:r w:rsidRPr="00A8211B">
        <w:rPr>
          <w:b/>
          <w:bCs/>
          <w:lang w:val="en-US" w:eastAsia="en-GB"/>
        </w:rPr>
        <w:t>:</w:t>
      </w:r>
    </w:p>
    <w:tbl>
      <w:tblPr>
        <w:tblW w:w="0" w:type="auto"/>
        <w:tblInd w:w="710" w:type="dxa"/>
        <w:tblCellMar>
          <w:left w:w="0" w:type="dxa"/>
          <w:right w:w="0" w:type="dxa"/>
        </w:tblCellMar>
        <w:tblLook w:val="04A0" w:firstRow="1" w:lastRow="0" w:firstColumn="1" w:lastColumn="0" w:noHBand="0" w:noVBand="1"/>
      </w:tblPr>
      <w:tblGrid>
        <w:gridCol w:w="8630"/>
      </w:tblGrid>
      <w:tr w:rsidR="002600AC" w:rsidRPr="00A8211B" w14:paraId="49D2286A" w14:textId="77777777" w:rsidTr="00216633">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E3DC6" w14:textId="77777777" w:rsidR="002600AC" w:rsidRPr="00A8211B" w:rsidRDefault="002600AC" w:rsidP="00216633">
            <w:pPr>
              <w:rPr>
                <w:rFonts w:asciiTheme="minorHAnsi" w:eastAsia="Times New Roman" w:hAnsiTheme="minorHAnsi" w:cstheme="minorHAnsi"/>
                <w:lang w:val="en-US"/>
              </w:rPr>
            </w:pPr>
            <w:r w:rsidRPr="00A8211B">
              <w:rPr>
                <w:rFonts w:asciiTheme="minorHAnsi" w:hAnsiTheme="minorHAnsi" w:cstheme="minorHAnsi"/>
                <w:lang w:val="en-US"/>
              </w:rPr>
              <w:t xml:space="preserve">FFS if any UEs can request the capabilities from the peer UE. FFS on Endpoint A can also be the server </w:t>
            </w:r>
            <w:proofErr w:type="gramStart"/>
            <w:r w:rsidRPr="00A8211B">
              <w:rPr>
                <w:rFonts w:asciiTheme="minorHAnsi" w:hAnsiTheme="minorHAnsi" w:cstheme="minorHAnsi"/>
                <w:lang w:val="en-US"/>
              </w:rPr>
              <w:t>UE</w:t>
            </w:r>
            <w:proofErr w:type="gramEnd"/>
          </w:p>
          <w:p w14:paraId="60249165" w14:textId="77777777" w:rsidR="002600AC" w:rsidRPr="00A8211B" w:rsidRDefault="002600AC" w:rsidP="00216633">
            <w:pPr>
              <w:rPr>
                <w:rFonts w:asciiTheme="minorHAnsi" w:hAnsiTheme="minorHAnsi" w:cstheme="minorHAnsi"/>
                <w:lang w:val="en-US"/>
              </w:rPr>
            </w:pPr>
            <w:r w:rsidRPr="00A8211B">
              <w:rPr>
                <w:rFonts w:asciiTheme="minorHAnsi" w:hAnsiTheme="minorHAnsi" w:cstheme="minorHAnsi"/>
                <w:lang w:val="en-US"/>
              </w:rPr>
              <w:t xml:space="preserve">FFS if any UEs can trigger the assistance data transfer procedure. </w:t>
            </w:r>
          </w:p>
          <w:p w14:paraId="75EABFEF" w14:textId="77777777" w:rsidR="002600AC" w:rsidRPr="00A8211B" w:rsidRDefault="002600AC" w:rsidP="00216633">
            <w:pPr>
              <w:rPr>
                <w:lang w:val="en-US"/>
              </w:rPr>
            </w:pPr>
            <w:r w:rsidRPr="00A8211B">
              <w:rPr>
                <w:rFonts w:asciiTheme="minorHAnsi" w:hAnsiTheme="minorHAnsi" w:cstheme="minorHAnsi"/>
                <w:lang w:val="en-US"/>
              </w:rPr>
              <w:t>FFS if any UEs can trigger the location information transfer procedure.</w:t>
            </w:r>
            <w:r w:rsidRPr="00A8211B">
              <w:rPr>
                <w:lang w:val="en-US"/>
              </w:rPr>
              <w:t xml:space="preserve"> </w:t>
            </w:r>
          </w:p>
        </w:tc>
      </w:tr>
    </w:tbl>
    <w:p w14:paraId="1E653643" w14:textId="77777777" w:rsidR="002600AC" w:rsidRPr="00A8211B" w:rsidRDefault="002600AC" w:rsidP="002600AC">
      <w:pPr>
        <w:rPr>
          <w:lang w:val="en-US" w:eastAsia="en-US"/>
        </w:rPr>
      </w:pPr>
    </w:p>
    <w:p w14:paraId="2BDF7452" w14:textId="11954589" w:rsidR="002600AC" w:rsidRPr="00A8211B" w:rsidRDefault="002B575B" w:rsidP="002600AC">
      <w:pPr>
        <w:rPr>
          <w:lang w:val="en-US"/>
        </w:rPr>
      </w:pPr>
      <w:r w:rsidRPr="00A8211B">
        <w:rPr>
          <w:lang w:val="en-US"/>
        </w:rPr>
        <w:t xml:space="preserve">Exchange </w:t>
      </w:r>
      <w:r w:rsidR="00FF2506" w:rsidRPr="00A8211B">
        <w:rPr>
          <w:lang w:val="en-US"/>
        </w:rPr>
        <w:t xml:space="preserve">SLPP </w:t>
      </w:r>
      <w:r w:rsidR="00E971E9" w:rsidRPr="00A8211B">
        <w:rPr>
          <w:lang w:val="en-US"/>
        </w:rPr>
        <w:t>message</w:t>
      </w:r>
      <w:r w:rsidRPr="00A8211B">
        <w:rPr>
          <w:lang w:val="en-US"/>
        </w:rPr>
        <w:t>s</w:t>
      </w:r>
      <w:r w:rsidR="00E971E9" w:rsidRPr="00A8211B">
        <w:rPr>
          <w:lang w:val="en-US"/>
        </w:rPr>
        <w:t xml:space="preserve"> </w:t>
      </w:r>
      <w:r w:rsidR="00FF2506" w:rsidRPr="00A8211B">
        <w:rPr>
          <w:lang w:val="en-US"/>
        </w:rPr>
        <w:t xml:space="preserve">has three directions between UE </w:t>
      </w:r>
      <w:r w:rsidR="00E971E9" w:rsidRPr="00A8211B">
        <w:rPr>
          <w:lang w:val="en-US"/>
        </w:rPr>
        <w:t>roles and LMF</w:t>
      </w:r>
      <w:r w:rsidR="00FF2506" w:rsidRPr="00A8211B">
        <w:rPr>
          <w:lang w:val="en-US"/>
        </w:rPr>
        <w:t>, i.e., between target UE and server, between target UE and anchor UE, and between server and anchor UE</w:t>
      </w:r>
      <w:r w:rsidR="00CE2D04">
        <w:rPr>
          <w:lang w:val="en-US"/>
        </w:rPr>
        <w:t>, wherein</w:t>
      </w:r>
      <w:r w:rsidR="005B132A" w:rsidRPr="00A8211B">
        <w:rPr>
          <w:lang w:val="en-US"/>
        </w:rPr>
        <w:t xml:space="preserve"> server is either server UE or LMF.</w:t>
      </w:r>
      <w:r w:rsidR="00FF2506" w:rsidRPr="00A8211B">
        <w:rPr>
          <w:lang w:val="en-US"/>
        </w:rPr>
        <w:t xml:space="preserve"> </w:t>
      </w:r>
      <w:r w:rsidR="00E971E9" w:rsidRPr="00A8211B">
        <w:rPr>
          <w:lang w:val="en-US"/>
        </w:rPr>
        <w:t>For now, a</w:t>
      </w:r>
      <w:r w:rsidR="002600AC" w:rsidRPr="00A8211B">
        <w:rPr>
          <w:lang w:val="en-US"/>
        </w:rPr>
        <w:t>ccording to TS 23.586 and TS 23.273, target UE requests the capabilities to anchor UEs. Target/anchor UE can trigger the assistance data transfer procedure to server (server UE or LMF). Server (server UE or LMF) can trigger the location information transfer procedure to target/anchor UEs.</w:t>
      </w:r>
      <w:r w:rsidR="00E971E9" w:rsidRPr="00A8211B">
        <w:rPr>
          <w:lang w:val="en-US"/>
        </w:rPr>
        <w:t xml:space="preserve"> </w:t>
      </w:r>
      <w:proofErr w:type="gramStart"/>
      <w:r w:rsidR="00E971E9" w:rsidRPr="00A8211B">
        <w:rPr>
          <w:lang w:val="en-US"/>
        </w:rPr>
        <w:t>But,</w:t>
      </w:r>
      <w:proofErr w:type="gramEnd"/>
      <w:r w:rsidR="00E971E9" w:rsidRPr="00A8211B">
        <w:rPr>
          <w:lang w:val="en-US"/>
        </w:rPr>
        <w:t xml:space="preserve"> more scenarios and cases are open, so we don’t need to have a limitation on relationship between SLPP message types and endpoint of UE roles. </w:t>
      </w:r>
    </w:p>
    <w:p w14:paraId="367E284F" w14:textId="77777777" w:rsidR="002600AC" w:rsidRPr="00A8211B" w:rsidRDefault="002600AC" w:rsidP="002600AC">
      <w:pPr>
        <w:rPr>
          <w:lang w:val="en-US"/>
        </w:rPr>
      </w:pPr>
    </w:p>
    <w:p w14:paraId="41B274FD" w14:textId="589D0CD3" w:rsidR="002600AC" w:rsidRPr="00A8211B" w:rsidRDefault="002600AC" w:rsidP="002600AC">
      <w:pPr>
        <w:pStyle w:val="Proposal"/>
        <w:rPr>
          <w:lang w:val="en-US"/>
        </w:rPr>
      </w:pPr>
      <w:r w:rsidRPr="00A8211B">
        <w:rPr>
          <w:lang w:val="en-US"/>
        </w:rPr>
        <w:t xml:space="preserve">Proposal </w:t>
      </w:r>
      <w:r w:rsidR="004E0F9F" w:rsidRPr="00A8211B">
        <w:rPr>
          <w:lang w:val="en-US"/>
        </w:rPr>
        <w:t>4</w:t>
      </w:r>
      <w:r w:rsidRPr="00A8211B">
        <w:rPr>
          <w:lang w:val="en-US"/>
        </w:rPr>
        <w:t>.</w:t>
      </w:r>
      <w:r w:rsidRPr="00A8211B">
        <w:rPr>
          <w:lang w:val="en-US"/>
        </w:rPr>
        <w:tab/>
        <w:t>Target UE can request the capabilities to anchor UEs. Target/anchor UEs can trigger the assistance data transfer procedure to server (server UE or LMF). Server (server UE or LMF) can trigger the location information transfer procedure to target/anchor UEs.</w:t>
      </w:r>
    </w:p>
    <w:p w14:paraId="254AAE40" w14:textId="77777777" w:rsidR="002600AC" w:rsidRPr="00A8211B" w:rsidRDefault="002600AC" w:rsidP="00A66570">
      <w:pPr>
        <w:rPr>
          <w:lang w:val="en-US" w:eastAsia="de-DE"/>
        </w:rPr>
      </w:pPr>
    </w:p>
    <w:p w14:paraId="6A99E9A7" w14:textId="5F16B23E" w:rsidR="00F811C2" w:rsidRPr="00A8211B" w:rsidRDefault="00792F97" w:rsidP="00176B56">
      <w:pPr>
        <w:pStyle w:val="Heading2"/>
        <w:rPr>
          <w:lang w:val="en-US"/>
        </w:rPr>
      </w:pPr>
      <w:r w:rsidRPr="00A8211B">
        <w:rPr>
          <w:lang w:val="en-US"/>
        </w:rPr>
        <w:t>2.</w:t>
      </w:r>
      <w:r w:rsidR="002600AC" w:rsidRPr="00A8211B">
        <w:rPr>
          <w:lang w:val="en-US"/>
        </w:rPr>
        <w:t>4</w:t>
      </w:r>
      <w:r w:rsidRPr="00A8211B">
        <w:rPr>
          <w:lang w:val="en-US"/>
        </w:rPr>
        <w:tab/>
      </w:r>
      <w:r w:rsidR="003A121C" w:rsidRPr="00A8211B">
        <w:rPr>
          <w:lang w:val="en-US"/>
        </w:rPr>
        <w:t xml:space="preserve">Relative </w:t>
      </w:r>
      <w:r w:rsidR="005F4B7E" w:rsidRPr="00A8211B">
        <w:rPr>
          <w:lang w:val="en-US"/>
        </w:rPr>
        <w:t>Location</w:t>
      </w:r>
      <w:r w:rsidR="003A121C" w:rsidRPr="00A8211B">
        <w:rPr>
          <w:lang w:val="en-US"/>
        </w:rPr>
        <w:t>/</w:t>
      </w:r>
      <w:r w:rsidR="005F4B7E" w:rsidRPr="00A8211B">
        <w:rPr>
          <w:lang w:val="en-US"/>
        </w:rPr>
        <w:t>Velocity</w:t>
      </w:r>
    </w:p>
    <w:p w14:paraId="03626E94" w14:textId="031B6A29" w:rsidR="00555C99" w:rsidRPr="00A8211B" w:rsidRDefault="00555C99" w:rsidP="00555C99">
      <w:pPr>
        <w:rPr>
          <w:b/>
          <w:bCs/>
          <w:lang w:val="en-US" w:eastAsia="en-GB"/>
        </w:rPr>
      </w:pPr>
      <w:r w:rsidRPr="00A8211B">
        <w:rPr>
          <w:b/>
          <w:bCs/>
          <w:lang w:val="en-US" w:eastAsia="en-GB"/>
        </w:rPr>
        <w:t>Issue</w:t>
      </w:r>
      <w:r w:rsidR="00E971E9" w:rsidRPr="00A8211B">
        <w:rPr>
          <w:b/>
          <w:bCs/>
          <w:lang w:val="en-US" w:eastAsia="en-GB"/>
        </w:rPr>
        <w:t xml:space="preserve"> from [1]</w:t>
      </w:r>
      <w:r w:rsidRPr="00A8211B">
        <w:rPr>
          <w:b/>
          <w:bCs/>
          <w:lang w:val="en-US" w:eastAsia="en-GB"/>
        </w:rPr>
        <w:t>:</w:t>
      </w:r>
    </w:p>
    <w:tbl>
      <w:tblPr>
        <w:tblW w:w="0" w:type="auto"/>
        <w:tblInd w:w="710" w:type="dxa"/>
        <w:tblCellMar>
          <w:left w:w="0" w:type="dxa"/>
          <w:right w:w="0" w:type="dxa"/>
        </w:tblCellMar>
        <w:tblLook w:val="04A0" w:firstRow="1" w:lastRow="0" w:firstColumn="1" w:lastColumn="0" w:noHBand="0" w:noVBand="1"/>
      </w:tblPr>
      <w:tblGrid>
        <w:gridCol w:w="8630"/>
      </w:tblGrid>
      <w:tr w:rsidR="003A121C" w:rsidRPr="00A8211B" w14:paraId="0B44496F" w14:textId="77777777" w:rsidTr="003A121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C7DBB4" w14:textId="001D6C22" w:rsidR="003A121C" w:rsidRPr="00A8211B" w:rsidRDefault="003A121C" w:rsidP="00F811C2">
            <w:pPr>
              <w:tabs>
                <w:tab w:val="clear" w:pos="721"/>
              </w:tabs>
              <w:overflowPunct w:val="0"/>
              <w:autoSpaceDE w:val="0"/>
              <w:autoSpaceDN w:val="0"/>
              <w:adjustRightInd w:val="0"/>
              <w:rPr>
                <w:rFonts w:asciiTheme="minorHAnsi" w:hAnsiTheme="minorHAnsi" w:cstheme="minorHAnsi"/>
                <w:color w:val="000000"/>
                <w:lang w:val="en-US" w:eastAsia="en-US"/>
              </w:rPr>
            </w:pPr>
            <w:r w:rsidRPr="00A8211B">
              <w:rPr>
                <w:color w:val="000000"/>
                <w:lang w:val="en-US" w:eastAsia="de-DE"/>
                <w14:ligatures w14:val="standardContextual"/>
              </w:rPr>
              <w:t xml:space="preserve"> </w:t>
            </w:r>
            <w:r w:rsidR="00F811C2" w:rsidRPr="00A8211B">
              <w:rPr>
                <w:rFonts w:asciiTheme="minorHAnsi" w:hAnsiTheme="minorHAnsi" w:cstheme="minorHAnsi"/>
                <w:color w:val="000000"/>
                <w:lang w:val="en-US" w:eastAsia="de-DE"/>
                <w14:ligatures w14:val="standardContextual"/>
              </w:rPr>
              <w:t>T</w:t>
            </w:r>
            <w:r w:rsidRPr="00A8211B">
              <w:rPr>
                <w:rFonts w:asciiTheme="minorHAnsi" w:hAnsiTheme="minorHAnsi" w:cstheme="minorHAnsi"/>
                <w:color w:val="000000"/>
                <w:lang w:val="en-US" w:eastAsia="de-DE"/>
                <w14:ligatures w14:val="standardContextual"/>
              </w:rPr>
              <w:t>he details of relative location/velocity.</w:t>
            </w:r>
          </w:p>
        </w:tc>
      </w:tr>
    </w:tbl>
    <w:p w14:paraId="55C1CDE9" w14:textId="77777777" w:rsidR="003A121C" w:rsidRPr="00A8211B" w:rsidRDefault="003A121C" w:rsidP="00AC063C">
      <w:pPr>
        <w:rPr>
          <w:rFonts w:eastAsia="SimSun"/>
          <w:color w:val="000000"/>
          <w:lang w:val="en-US" w:eastAsia="de-DE"/>
          <w14:ligatures w14:val="standardContextual"/>
        </w:rPr>
      </w:pPr>
    </w:p>
    <w:p w14:paraId="6061A748" w14:textId="29436AAC" w:rsidR="00AC063C" w:rsidRPr="00A8211B" w:rsidRDefault="00F811C2" w:rsidP="00F811C2">
      <w:pPr>
        <w:rPr>
          <w:lang w:val="en-US"/>
        </w:rPr>
      </w:pPr>
      <w:r w:rsidRPr="00A8211B">
        <w:rPr>
          <w:lang w:val="en-US"/>
        </w:rPr>
        <w:lastRenderedPageBreak/>
        <w:t xml:space="preserve">According to TS 37.355, </w:t>
      </w:r>
      <w:proofErr w:type="spellStart"/>
      <w:r w:rsidRPr="00A8211B">
        <w:rPr>
          <w:i/>
          <w:iCs/>
          <w:lang w:val="en-US"/>
        </w:rPr>
        <w:t>velocityEstimate</w:t>
      </w:r>
      <w:proofErr w:type="spellEnd"/>
      <w:r w:rsidRPr="00A8211B">
        <w:rPr>
          <w:lang w:val="en-US"/>
        </w:rPr>
        <w:t xml:space="preserve"> in QoS provides a velocity estimate using one of the velocity shapes defined in TS 23.032. </w:t>
      </w:r>
      <w:proofErr w:type="gramStart"/>
      <w:r w:rsidRPr="00A8211B">
        <w:rPr>
          <w:lang w:val="en-US"/>
        </w:rPr>
        <w:t>But,</w:t>
      </w:r>
      <w:proofErr w:type="gramEnd"/>
      <w:r w:rsidRPr="00A8211B">
        <w:rPr>
          <w:lang w:val="en-US"/>
        </w:rPr>
        <w:t xml:space="preserve"> </w:t>
      </w:r>
      <w:r w:rsidR="00AC063C" w:rsidRPr="00A8211B">
        <w:rPr>
          <w:lang w:val="en-US"/>
        </w:rPr>
        <w:t>TS 23.032 (</w:t>
      </w:r>
      <w:r w:rsidRPr="00A8211B">
        <w:rPr>
          <w:lang w:val="en-US"/>
        </w:rPr>
        <w:t>Universal Geographical Area Description (GAD)</w:t>
      </w:r>
      <w:r w:rsidR="00AC063C" w:rsidRPr="00A8211B">
        <w:rPr>
          <w:lang w:val="en-US"/>
        </w:rPr>
        <w:t>)</w:t>
      </w:r>
      <w:r w:rsidRPr="00A8211B">
        <w:rPr>
          <w:lang w:val="en-US"/>
        </w:rPr>
        <w:t xml:space="preserve"> defines horizontal velocity with</w:t>
      </w:r>
      <w:r w:rsidR="0048239F" w:rsidRPr="00A8211B">
        <w:rPr>
          <w:lang w:val="en-US"/>
        </w:rPr>
        <w:t xml:space="preserve"> or </w:t>
      </w:r>
      <w:r w:rsidRPr="00A8211B">
        <w:rPr>
          <w:lang w:val="en-US"/>
        </w:rPr>
        <w:t xml:space="preserve">without vertical velocity with/without uncertainty. </w:t>
      </w:r>
      <w:proofErr w:type="gramStart"/>
      <w:r w:rsidRPr="00A8211B">
        <w:rPr>
          <w:lang w:val="en-US"/>
        </w:rPr>
        <w:t>So</w:t>
      </w:r>
      <w:proofErr w:type="gramEnd"/>
      <w:r w:rsidRPr="00A8211B">
        <w:rPr>
          <w:lang w:val="en-US"/>
        </w:rPr>
        <w:t xml:space="preserve"> </w:t>
      </w:r>
      <w:r w:rsidR="0048239F" w:rsidRPr="00A8211B">
        <w:rPr>
          <w:lang w:val="en-US"/>
        </w:rPr>
        <w:t xml:space="preserve">coding of </w:t>
      </w:r>
      <w:r w:rsidRPr="00A8211B">
        <w:rPr>
          <w:lang w:val="en-US"/>
        </w:rPr>
        <w:t>relative velocity should be defined in TS 23.032</w:t>
      </w:r>
      <w:r w:rsidR="00220AB4" w:rsidRPr="00A8211B">
        <w:rPr>
          <w:lang w:val="en-US"/>
        </w:rPr>
        <w:t xml:space="preserve"> in advance</w:t>
      </w:r>
      <w:r w:rsidRPr="00A8211B">
        <w:rPr>
          <w:lang w:val="en-US"/>
        </w:rPr>
        <w:t xml:space="preserve">, then </w:t>
      </w:r>
      <w:r w:rsidR="0048239F" w:rsidRPr="00A8211B">
        <w:rPr>
          <w:lang w:val="en-US"/>
        </w:rPr>
        <w:t xml:space="preserve">TS </w:t>
      </w:r>
      <w:r w:rsidRPr="00A8211B">
        <w:rPr>
          <w:lang w:val="en-US"/>
        </w:rPr>
        <w:t xml:space="preserve">38.355 can refer this. </w:t>
      </w:r>
    </w:p>
    <w:p w14:paraId="52FDDDCA" w14:textId="77777777" w:rsidR="00AC063C" w:rsidRPr="00A8211B" w:rsidRDefault="00AC063C" w:rsidP="00F811C2">
      <w:pPr>
        <w:rPr>
          <w:rFonts w:eastAsia="SimSun"/>
          <w:lang w:val="en-US" w:eastAsia="de-DE"/>
        </w:rPr>
      </w:pPr>
    </w:p>
    <w:p w14:paraId="7B25F8F4" w14:textId="275E74A5" w:rsidR="0048239F" w:rsidRPr="00A8211B" w:rsidRDefault="00F811C2" w:rsidP="0048239F">
      <w:pPr>
        <w:rPr>
          <w:lang w:val="en-US"/>
        </w:rPr>
      </w:pPr>
      <w:r w:rsidRPr="00A8211B">
        <w:rPr>
          <w:rFonts w:eastAsia="SimSun"/>
          <w:lang w:val="en-US" w:eastAsia="de-DE"/>
        </w:rPr>
        <w:t xml:space="preserve">Relative location can be </w:t>
      </w:r>
      <w:r w:rsidR="00220AB4" w:rsidRPr="00A8211B">
        <w:rPr>
          <w:rFonts w:eastAsia="SimSun"/>
          <w:lang w:val="en-US" w:eastAsia="de-DE"/>
        </w:rPr>
        <w:t xml:space="preserve">technically </w:t>
      </w:r>
      <w:r w:rsidR="00ED2C6E" w:rsidRPr="00A8211B">
        <w:rPr>
          <w:rFonts w:eastAsia="SimSun"/>
          <w:lang w:val="en-US" w:eastAsia="de-DE"/>
        </w:rPr>
        <w:t>derived by calculation a delta of absolute locations (longitude and latitude) of two UE.</w:t>
      </w:r>
      <w:r w:rsidRPr="00A8211B">
        <w:rPr>
          <w:rFonts w:eastAsia="SimSun"/>
          <w:lang w:val="en-US" w:eastAsia="de-DE"/>
        </w:rPr>
        <w:t xml:space="preserve"> </w:t>
      </w:r>
      <w:proofErr w:type="gramStart"/>
      <w:r w:rsidR="0048239F" w:rsidRPr="00A8211B">
        <w:rPr>
          <w:rFonts w:eastAsia="SimSun"/>
          <w:lang w:val="en-US" w:eastAsia="de-DE"/>
        </w:rPr>
        <w:t>But,</w:t>
      </w:r>
      <w:proofErr w:type="gramEnd"/>
      <w:r w:rsidR="0048239F" w:rsidRPr="00A8211B">
        <w:rPr>
          <w:rFonts w:eastAsia="SimSun"/>
          <w:lang w:val="en-US" w:eastAsia="de-DE"/>
        </w:rPr>
        <w:t xml:space="preserve"> the IE </w:t>
      </w:r>
      <w:proofErr w:type="spellStart"/>
      <w:r w:rsidR="0048239F" w:rsidRPr="00A8211B">
        <w:rPr>
          <w:rFonts w:eastAsia="SimSun"/>
          <w:i/>
          <w:iCs/>
          <w:lang w:val="en-US" w:eastAsia="de-DE"/>
        </w:rPr>
        <w:t>LocationCoordinateTypes</w:t>
      </w:r>
      <w:proofErr w:type="spellEnd"/>
      <w:r w:rsidR="0048239F" w:rsidRPr="00A8211B">
        <w:rPr>
          <w:rFonts w:eastAsia="SimSun"/>
          <w:lang w:val="en-US" w:eastAsia="de-DE"/>
        </w:rPr>
        <w:t xml:space="preserve"> defines a list of possible geographic shapes as defined in TS 23.032. </w:t>
      </w:r>
      <w:proofErr w:type="gramStart"/>
      <w:r w:rsidR="0048239F" w:rsidRPr="00A8211B">
        <w:rPr>
          <w:rFonts w:eastAsia="SimSun"/>
          <w:lang w:val="en-US" w:eastAsia="de-DE"/>
        </w:rPr>
        <w:t>So</w:t>
      </w:r>
      <w:proofErr w:type="gramEnd"/>
      <w:r w:rsidR="0048239F" w:rsidRPr="00A8211B">
        <w:rPr>
          <w:rFonts w:eastAsia="SimSun"/>
          <w:lang w:val="en-US" w:eastAsia="de-DE"/>
        </w:rPr>
        <w:t xml:space="preserve"> </w:t>
      </w:r>
      <w:r w:rsidR="00220AB4" w:rsidRPr="00A8211B">
        <w:rPr>
          <w:rFonts w:eastAsia="SimSun"/>
          <w:lang w:val="en-US" w:eastAsia="de-DE"/>
        </w:rPr>
        <w:t xml:space="preserve">GAD </w:t>
      </w:r>
      <w:r w:rsidR="0048239F" w:rsidRPr="00A8211B">
        <w:rPr>
          <w:lang w:val="en-US"/>
        </w:rPr>
        <w:t>shape of relative location should be defined in TS 23.032</w:t>
      </w:r>
      <w:r w:rsidR="00220AB4" w:rsidRPr="00A8211B">
        <w:rPr>
          <w:lang w:val="en-US"/>
        </w:rPr>
        <w:t xml:space="preserve"> in advance</w:t>
      </w:r>
      <w:r w:rsidR="0048239F" w:rsidRPr="00A8211B">
        <w:rPr>
          <w:lang w:val="en-US"/>
        </w:rPr>
        <w:t xml:space="preserve">, then TS 38.355 can refer this. </w:t>
      </w:r>
    </w:p>
    <w:p w14:paraId="50A0504E" w14:textId="7ACCA970" w:rsidR="00F811C2" w:rsidRPr="00A8211B" w:rsidRDefault="00F811C2" w:rsidP="00F811C2">
      <w:pPr>
        <w:rPr>
          <w:rFonts w:eastAsia="SimSun"/>
          <w:lang w:val="en-US" w:eastAsia="de-DE"/>
        </w:rPr>
      </w:pPr>
    </w:p>
    <w:p w14:paraId="79EFA2D0" w14:textId="115AE83F" w:rsidR="0048239F" w:rsidRPr="00A8211B" w:rsidRDefault="0048239F" w:rsidP="0048239F">
      <w:pPr>
        <w:pStyle w:val="Proposal"/>
        <w:rPr>
          <w:lang w:val="en-US"/>
        </w:rPr>
      </w:pPr>
      <w:r w:rsidRPr="00A8211B">
        <w:rPr>
          <w:lang w:val="en-US"/>
        </w:rPr>
        <w:t xml:space="preserve">Proposal </w:t>
      </w:r>
      <w:r w:rsidR="004E0F9F" w:rsidRPr="00A8211B">
        <w:rPr>
          <w:lang w:val="en-US"/>
        </w:rPr>
        <w:t>5</w:t>
      </w:r>
      <w:r w:rsidR="00E971E9" w:rsidRPr="00A8211B">
        <w:rPr>
          <w:lang w:val="en-US"/>
        </w:rPr>
        <w:t>.</w:t>
      </w:r>
      <w:r w:rsidRPr="00A8211B">
        <w:rPr>
          <w:lang w:val="en-US"/>
        </w:rPr>
        <w:tab/>
        <w:t xml:space="preserve">RAN2 can send LS to SA2 </w:t>
      </w:r>
      <w:r w:rsidR="00176B56" w:rsidRPr="00A8211B">
        <w:rPr>
          <w:lang w:val="en-US"/>
        </w:rPr>
        <w:t>to ask to define relative location and velocity</w:t>
      </w:r>
      <w:r w:rsidR="00E971E9" w:rsidRPr="00A8211B">
        <w:rPr>
          <w:lang w:val="en-US"/>
        </w:rPr>
        <w:t xml:space="preserve"> in TS 23.032</w:t>
      </w:r>
      <w:r w:rsidRPr="00A8211B">
        <w:rPr>
          <w:lang w:val="en-US"/>
        </w:rPr>
        <w:t>.</w:t>
      </w:r>
    </w:p>
    <w:p w14:paraId="0EB251C3" w14:textId="77777777" w:rsidR="00F811C2" w:rsidRPr="00A8211B" w:rsidRDefault="00F811C2" w:rsidP="00F811C2">
      <w:pPr>
        <w:rPr>
          <w:rFonts w:eastAsia="SimSun"/>
          <w:lang w:val="en-US" w:eastAsia="de-DE"/>
        </w:rPr>
      </w:pPr>
    </w:p>
    <w:p w14:paraId="07055264" w14:textId="764EB9B6" w:rsidR="003A121C" w:rsidRPr="00A8211B" w:rsidRDefault="00792F97" w:rsidP="004A37CC">
      <w:pPr>
        <w:pStyle w:val="Heading2"/>
        <w:rPr>
          <w:lang w:val="en-US"/>
        </w:rPr>
      </w:pPr>
      <w:r w:rsidRPr="00A8211B">
        <w:rPr>
          <w:lang w:val="en-US"/>
        </w:rPr>
        <w:t>2.</w:t>
      </w:r>
      <w:r w:rsidR="002600AC" w:rsidRPr="00A8211B">
        <w:rPr>
          <w:lang w:val="en-US"/>
        </w:rPr>
        <w:t>5</w:t>
      </w:r>
      <w:r w:rsidRPr="00A8211B">
        <w:rPr>
          <w:lang w:val="en-US"/>
        </w:rPr>
        <w:tab/>
      </w:r>
      <w:r w:rsidR="003A121C" w:rsidRPr="00A8211B">
        <w:rPr>
          <w:lang w:val="en-US"/>
        </w:rPr>
        <w:t xml:space="preserve">ID to identify </w:t>
      </w:r>
      <w:proofErr w:type="gramStart"/>
      <w:r w:rsidR="003A121C" w:rsidRPr="00A8211B">
        <w:rPr>
          <w:lang w:val="en-US"/>
        </w:rPr>
        <w:t>UE</w:t>
      </w:r>
      <w:proofErr w:type="gramEnd"/>
    </w:p>
    <w:p w14:paraId="250FCDA7" w14:textId="4625A612" w:rsidR="00555C99" w:rsidRPr="00A8211B" w:rsidRDefault="00555C99" w:rsidP="00555C99">
      <w:pPr>
        <w:rPr>
          <w:b/>
          <w:bCs/>
          <w:lang w:val="en-US" w:eastAsia="en-GB"/>
        </w:rPr>
      </w:pPr>
      <w:r w:rsidRPr="00A8211B">
        <w:rPr>
          <w:b/>
          <w:bCs/>
          <w:lang w:val="en-US" w:eastAsia="en-GB"/>
        </w:rPr>
        <w:t>Issue</w:t>
      </w:r>
      <w:r w:rsidR="00E971E9" w:rsidRPr="00A8211B">
        <w:rPr>
          <w:b/>
          <w:bCs/>
          <w:lang w:val="en-US" w:eastAsia="en-GB"/>
        </w:rPr>
        <w:t xml:space="preserve"> from [1]</w:t>
      </w:r>
      <w:r w:rsidRPr="00A8211B">
        <w:rPr>
          <w:b/>
          <w:bCs/>
          <w:lang w:val="en-US" w:eastAsia="en-GB"/>
        </w:rPr>
        <w:t>:</w:t>
      </w:r>
    </w:p>
    <w:tbl>
      <w:tblPr>
        <w:tblW w:w="0" w:type="auto"/>
        <w:tblInd w:w="710" w:type="dxa"/>
        <w:tblCellMar>
          <w:left w:w="0" w:type="dxa"/>
          <w:right w:w="0" w:type="dxa"/>
        </w:tblCellMar>
        <w:tblLook w:val="04A0" w:firstRow="1" w:lastRow="0" w:firstColumn="1" w:lastColumn="0" w:noHBand="0" w:noVBand="1"/>
      </w:tblPr>
      <w:tblGrid>
        <w:gridCol w:w="8630"/>
      </w:tblGrid>
      <w:tr w:rsidR="003A121C" w:rsidRPr="00A8211B" w14:paraId="3197C6BB" w14:textId="77777777" w:rsidTr="003A121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68BA2" w14:textId="0B2CCFDB" w:rsidR="003A121C" w:rsidRPr="00A8211B" w:rsidRDefault="003A121C" w:rsidP="005F4B7E">
            <w:pPr>
              <w:tabs>
                <w:tab w:val="clear" w:pos="721"/>
              </w:tabs>
              <w:overflowPunct w:val="0"/>
              <w:autoSpaceDE w:val="0"/>
              <w:autoSpaceDN w:val="0"/>
              <w:adjustRightInd w:val="0"/>
              <w:rPr>
                <w:rFonts w:asciiTheme="minorHAnsi" w:hAnsiTheme="minorHAnsi" w:cstheme="minorHAnsi"/>
                <w:color w:val="000000"/>
                <w:lang w:val="en-US" w:eastAsia="en-US"/>
              </w:rPr>
            </w:pPr>
            <w:r w:rsidRPr="00A8211B">
              <w:rPr>
                <w:rFonts w:asciiTheme="minorHAnsi" w:hAnsiTheme="minorHAnsi" w:cstheme="minorHAnsi"/>
                <w:color w:val="000000" w:themeColor="text1"/>
                <w:lang w:val="en-US"/>
              </w:rPr>
              <w:t xml:space="preserve">FFS if layer2ID or </w:t>
            </w:r>
            <w:proofErr w:type="spellStart"/>
            <w:r w:rsidRPr="00A8211B">
              <w:rPr>
                <w:rFonts w:asciiTheme="minorHAnsi" w:hAnsiTheme="minorHAnsi" w:cstheme="minorHAnsi"/>
                <w:color w:val="000000" w:themeColor="text1"/>
                <w:lang w:val="en-US"/>
              </w:rPr>
              <w:t>applicationLayerID</w:t>
            </w:r>
            <w:proofErr w:type="spellEnd"/>
            <w:r w:rsidRPr="00A8211B">
              <w:rPr>
                <w:rFonts w:asciiTheme="minorHAnsi" w:hAnsiTheme="minorHAnsi" w:cstheme="minorHAnsi"/>
                <w:color w:val="000000" w:themeColor="text1"/>
                <w:lang w:val="en-US"/>
              </w:rPr>
              <w:t xml:space="preserve"> should be used.</w:t>
            </w:r>
          </w:p>
        </w:tc>
      </w:tr>
    </w:tbl>
    <w:p w14:paraId="2CBAE72F" w14:textId="77777777" w:rsidR="00464521" w:rsidRPr="00A8211B" w:rsidRDefault="00464521" w:rsidP="00464521">
      <w:pPr>
        <w:rPr>
          <w:lang w:val="en-US"/>
        </w:rPr>
      </w:pPr>
    </w:p>
    <w:p w14:paraId="2BBFAFFA" w14:textId="260C5D9F" w:rsidR="00464521" w:rsidRPr="00A8211B" w:rsidRDefault="005B132A" w:rsidP="00464521">
      <w:pPr>
        <w:rPr>
          <w:lang w:val="en-US"/>
        </w:rPr>
      </w:pPr>
      <w:proofErr w:type="gramStart"/>
      <w:r w:rsidRPr="00A8211B">
        <w:rPr>
          <w:lang w:val="en-US"/>
        </w:rPr>
        <w:t>And,</w:t>
      </w:r>
      <w:proofErr w:type="gramEnd"/>
      <w:r w:rsidRPr="00A8211B">
        <w:rPr>
          <w:lang w:val="en-US"/>
        </w:rPr>
        <w:t xml:space="preserve"> </w:t>
      </w:r>
      <w:r w:rsidR="00464521" w:rsidRPr="00A8211B">
        <w:rPr>
          <w:lang w:val="en-US"/>
        </w:rPr>
        <w:t>RAN1 agreement:</w:t>
      </w:r>
    </w:p>
    <w:tbl>
      <w:tblPr>
        <w:tblStyle w:val="afffffffffffffd"/>
        <w:tblW w:w="9505" w:type="dxa"/>
        <w:tblInd w:w="6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505"/>
      </w:tblGrid>
      <w:tr w:rsidR="00464521" w:rsidRPr="00A8211B" w14:paraId="3923A681" w14:textId="77777777" w:rsidTr="00464521">
        <w:tc>
          <w:tcPr>
            <w:tcW w:w="9505" w:type="dxa"/>
            <w:shd w:val="clear" w:color="auto" w:fill="auto"/>
            <w:tcMar>
              <w:top w:w="100" w:type="dxa"/>
              <w:left w:w="100" w:type="dxa"/>
              <w:bottom w:w="100" w:type="dxa"/>
              <w:right w:w="100" w:type="dxa"/>
            </w:tcMar>
          </w:tcPr>
          <w:p w14:paraId="73CEE5C1" w14:textId="77777777" w:rsidR="00464521" w:rsidRPr="00A8211B" w:rsidRDefault="00464521" w:rsidP="00216633">
            <w:pPr>
              <w:widowControl w:val="0"/>
              <w:rPr>
                <w:lang w:val="en-US"/>
              </w:rPr>
            </w:pPr>
            <w:r w:rsidRPr="00A8211B">
              <w:rPr>
                <w:lang w:val="en-US"/>
              </w:rPr>
              <w:t xml:space="preserve">For SL RSTD measurement, reference UE information is the information needed to identify the reference </w:t>
            </w:r>
            <w:proofErr w:type="gramStart"/>
            <w:r w:rsidRPr="00A8211B">
              <w:rPr>
                <w:lang w:val="en-US"/>
              </w:rPr>
              <w:t>UE</w:t>
            </w:r>
            <w:proofErr w:type="gramEnd"/>
          </w:p>
          <w:p w14:paraId="63511872" w14:textId="77777777" w:rsidR="00464521" w:rsidRPr="00A8211B" w:rsidRDefault="00464521" w:rsidP="00216633">
            <w:pPr>
              <w:pStyle w:val="ListParagraph"/>
              <w:widowControl w:val="0"/>
              <w:numPr>
                <w:ilvl w:val="0"/>
                <w:numId w:val="23"/>
              </w:numPr>
              <w:rPr>
                <w:lang w:val="en-US"/>
              </w:rPr>
            </w:pPr>
            <w:r w:rsidRPr="00A8211B">
              <w:rPr>
                <w:lang w:val="en-US"/>
              </w:rPr>
              <w:t>Up to RAN2 to determine details</w:t>
            </w:r>
          </w:p>
        </w:tc>
      </w:tr>
    </w:tbl>
    <w:p w14:paraId="3D381663" w14:textId="77777777" w:rsidR="00464521" w:rsidRPr="00A8211B" w:rsidRDefault="00464521" w:rsidP="00AC063C">
      <w:pPr>
        <w:rPr>
          <w:rFonts w:ascii="Calibri" w:eastAsia="DengXian" w:hAnsi="Calibri" w:cs="Calibri"/>
          <w:sz w:val="22"/>
          <w:szCs w:val="22"/>
          <w:lang w:val="en-US" w:eastAsia="zh-CN"/>
          <w14:ligatures w14:val="standardContextual"/>
        </w:rPr>
      </w:pPr>
    </w:p>
    <w:p w14:paraId="32326CB1" w14:textId="19FEC8D9" w:rsidR="008342D1" w:rsidRPr="00A8211B" w:rsidRDefault="0048239F" w:rsidP="00A66570">
      <w:pPr>
        <w:rPr>
          <w:lang w:val="en-US"/>
        </w:rPr>
      </w:pPr>
      <w:r w:rsidRPr="00A8211B">
        <w:rPr>
          <w:lang w:val="en-US"/>
        </w:rPr>
        <w:t xml:space="preserve">For UE-only operation, </w:t>
      </w:r>
      <w:r w:rsidR="008342D1" w:rsidRPr="00A8211B">
        <w:rPr>
          <w:lang w:val="en-US"/>
        </w:rPr>
        <w:t xml:space="preserve">SLPP </w:t>
      </w:r>
      <w:r w:rsidRPr="00A8211B">
        <w:rPr>
          <w:lang w:val="en-US"/>
        </w:rPr>
        <w:t>assistance data is transferred from server UE to anchor/target UEs</w:t>
      </w:r>
      <w:r w:rsidR="008342D1" w:rsidRPr="00A8211B">
        <w:rPr>
          <w:lang w:val="en-US"/>
        </w:rPr>
        <w:t>, and measurement report (</w:t>
      </w:r>
      <w:proofErr w:type="gramStart"/>
      <w:r w:rsidR="008342D1" w:rsidRPr="00A8211B">
        <w:rPr>
          <w:lang w:val="en-US"/>
        </w:rPr>
        <w:t>i.e.</w:t>
      </w:r>
      <w:proofErr w:type="gramEnd"/>
      <w:r w:rsidR="008342D1" w:rsidRPr="00A8211B">
        <w:rPr>
          <w:lang w:val="en-US"/>
        </w:rPr>
        <w:t xml:space="preserve"> SLPP location information) is transferred from anchor/target UE to server UE</w:t>
      </w:r>
      <w:r w:rsidRPr="00A8211B">
        <w:rPr>
          <w:lang w:val="en-US"/>
        </w:rPr>
        <w:t>. Hence, UE ID should be L2 ID for sidelink communication</w:t>
      </w:r>
      <w:r w:rsidR="008342D1" w:rsidRPr="00A8211B">
        <w:rPr>
          <w:lang w:val="en-US"/>
        </w:rPr>
        <w:t xml:space="preserve">. </w:t>
      </w:r>
    </w:p>
    <w:p w14:paraId="4D64905D" w14:textId="77777777" w:rsidR="006A63BB" w:rsidRPr="00A8211B" w:rsidRDefault="006A63BB" w:rsidP="00A66570">
      <w:pPr>
        <w:rPr>
          <w:lang w:val="en-US"/>
        </w:rPr>
      </w:pPr>
    </w:p>
    <w:p w14:paraId="30DA1F4F" w14:textId="79D8825F" w:rsidR="006A63BB" w:rsidRPr="00A8211B" w:rsidRDefault="006A63BB" w:rsidP="006A63BB">
      <w:pPr>
        <w:pStyle w:val="Proposal"/>
        <w:rPr>
          <w:lang w:val="en-US"/>
        </w:rPr>
      </w:pPr>
      <w:r w:rsidRPr="00A8211B">
        <w:rPr>
          <w:lang w:val="en-US"/>
        </w:rPr>
        <w:t xml:space="preserve">Proposal </w:t>
      </w:r>
      <w:r w:rsidR="004E0F9F" w:rsidRPr="00A8211B">
        <w:rPr>
          <w:lang w:val="en-US"/>
        </w:rPr>
        <w:t>6</w:t>
      </w:r>
      <w:r w:rsidRPr="00A8211B">
        <w:rPr>
          <w:lang w:val="en-US"/>
        </w:rPr>
        <w:t>.</w:t>
      </w:r>
      <w:r w:rsidRPr="00A8211B">
        <w:rPr>
          <w:lang w:val="en-US"/>
        </w:rPr>
        <w:tab/>
        <w:t xml:space="preserve">For UE-only operation, </w:t>
      </w:r>
      <w:r w:rsidR="0051362F" w:rsidRPr="00A8211B">
        <w:rPr>
          <w:lang w:val="en-US"/>
        </w:rPr>
        <w:t>layer-</w:t>
      </w:r>
      <w:r w:rsidRPr="00A8211B">
        <w:rPr>
          <w:lang w:val="en-US"/>
        </w:rPr>
        <w:t xml:space="preserve">2 ID is used to identify UE. </w:t>
      </w:r>
    </w:p>
    <w:p w14:paraId="08E457E4" w14:textId="77777777" w:rsidR="008342D1" w:rsidRPr="00A8211B" w:rsidRDefault="008342D1" w:rsidP="00A66570">
      <w:pPr>
        <w:rPr>
          <w:lang w:val="en-US"/>
        </w:rPr>
      </w:pPr>
    </w:p>
    <w:p w14:paraId="46B89646" w14:textId="7608E4A8" w:rsidR="006A63BB" w:rsidRPr="00A8211B" w:rsidRDefault="008342D1" w:rsidP="00464521">
      <w:pPr>
        <w:rPr>
          <w:lang w:val="en-US"/>
        </w:rPr>
      </w:pPr>
      <w:r w:rsidRPr="00A8211B">
        <w:rPr>
          <w:lang w:val="en-US"/>
        </w:rPr>
        <w:t xml:space="preserve">For </w:t>
      </w:r>
      <w:r w:rsidR="00464521" w:rsidRPr="00A8211B">
        <w:rPr>
          <w:lang w:val="en-US"/>
        </w:rPr>
        <w:t>network</w:t>
      </w:r>
      <w:r w:rsidRPr="00A8211B">
        <w:rPr>
          <w:lang w:val="en-US"/>
        </w:rPr>
        <w:t>-based operation, SLPP assistance data is transferred from target UE to anchor UEs (TS 23.273</w:t>
      </w:r>
      <w:r w:rsidR="002C054C" w:rsidRPr="00A8211B">
        <w:rPr>
          <w:lang w:val="en-US"/>
        </w:rPr>
        <w:t xml:space="preserve"> says that</w:t>
      </w:r>
      <w:r w:rsidRPr="00A8211B">
        <w:rPr>
          <w:lang w:val="en-US"/>
        </w:rPr>
        <w:t xml:space="preserve"> LMF sends the requested assistance data to UE1, and UE1 forwards the assistance data received from LMF to UE2/.../</w:t>
      </w:r>
      <w:proofErr w:type="spellStart"/>
      <w:r w:rsidRPr="00A8211B">
        <w:rPr>
          <w:lang w:val="en-US"/>
        </w:rPr>
        <w:t>UEn</w:t>
      </w:r>
      <w:proofErr w:type="spellEnd"/>
      <w:r w:rsidRPr="00A8211B">
        <w:rPr>
          <w:lang w:val="en-US"/>
        </w:rPr>
        <w:t xml:space="preserve">.), </w:t>
      </w:r>
      <w:r w:rsidR="002B575B" w:rsidRPr="00A8211B">
        <w:rPr>
          <w:b/>
          <w:bCs/>
          <w:lang w:val="en-US"/>
        </w:rPr>
        <w:t>BUT</w:t>
      </w:r>
      <w:r w:rsidRPr="00A8211B">
        <w:rPr>
          <w:lang w:val="en-US"/>
        </w:rPr>
        <w:t xml:space="preserve"> measurement report is transferred from anchor</w:t>
      </w:r>
      <w:r w:rsidR="00464521" w:rsidRPr="00A8211B">
        <w:rPr>
          <w:lang w:val="en-US"/>
        </w:rPr>
        <w:t xml:space="preserve"> </w:t>
      </w:r>
      <w:r w:rsidRPr="00A8211B">
        <w:rPr>
          <w:lang w:val="en-US"/>
        </w:rPr>
        <w:t xml:space="preserve">UE to </w:t>
      </w:r>
      <w:r w:rsidR="00464521" w:rsidRPr="00A8211B">
        <w:rPr>
          <w:lang w:val="en-US"/>
        </w:rPr>
        <w:t>target UE/</w:t>
      </w:r>
      <w:r w:rsidRPr="00A8211B">
        <w:rPr>
          <w:lang w:val="en-US"/>
        </w:rPr>
        <w:t>LMF (TS 23.273</w:t>
      </w:r>
      <w:r w:rsidR="002C054C" w:rsidRPr="00A8211B">
        <w:rPr>
          <w:lang w:val="en-US"/>
        </w:rPr>
        <w:t xml:space="preserve"> says that</w:t>
      </w:r>
      <w:r w:rsidRPr="00A8211B">
        <w:rPr>
          <w:lang w:val="en-US"/>
        </w:rPr>
        <w:t xml:space="preserve"> UEs 2 to n transfer their Sidelink location measurements to UE 1 and/or to the LMF depending on the assistance requested). </w:t>
      </w:r>
      <w:r w:rsidR="006A63BB" w:rsidRPr="00A8211B">
        <w:rPr>
          <w:lang w:val="en-US"/>
        </w:rPr>
        <w:t>In addition, RAN1 agreed that target UE sends SL RSTD measurement reports with the reference UE information (</w:t>
      </w:r>
      <w:proofErr w:type="gramStart"/>
      <w:r w:rsidR="006A63BB" w:rsidRPr="00A8211B">
        <w:rPr>
          <w:lang w:val="en-US"/>
        </w:rPr>
        <w:t>i.e.</w:t>
      </w:r>
      <w:proofErr w:type="gramEnd"/>
      <w:r w:rsidR="006A63BB" w:rsidRPr="00A8211B">
        <w:rPr>
          <w:lang w:val="en-US"/>
        </w:rPr>
        <w:t xml:space="preserve"> which anchor UE is </w:t>
      </w:r>
      <w:r w:rsidR="002B575B" w:rsidRPr="00A8211B">
        <w:rPr>
          <w:lang w:val="en-US"/>
        </w:rPr>
        <w:t xml:space="preserve">the </w:t>
      </w:r>
      <w:r w:rsidR="006A63BB" w:rsidRPr="00A8211B">
        <w:rPr>
          <w:lang w:val="en-US"/>
        </w:rPr>
        <w:t xml:space="preserve">reference UE for relative measurement). </w:t>
      </w:r>
    </w:p>
    <w:p w14:paraId="0FEE02CE" w14:textId="77777777" w:rsidR="00464521" w:rsidRPr="00A8211B" w:rsidRDefault="00464521" w:rsidP="00464521">
      <w:pPr>
        <w:rPr>
          <w:lang w:val="en-US"/>
        </w:rPr>
      </w:pPr>
    </w:p>
    <w:p w14:paraId="0093B874" w14:textId="13619513" w:rsidR="00555C99" w:rsidRPr="00A8211B" w:rsidRDefault="00555C99" w:rsidP="00555C99">
      <w:pPr>
        <w:rPr>
          <w:lang w:val="en-US"/>
        </w:rPr>
      </w:pPr>
      <w:r w:rsidRPr="00A8211B">
        <w:rPr>
          <w:lang w:val="en-US"/>
        </w:rPr>
        <w:t xml:space="preserve">Hence, L2 ID cannot be used between UE and LMF. Possibly, application layer ID can be used </w:t>
      </w:r>
      <w:r w:rsidR="002B575B" w:rsidRPr="00A8211B">
        <w:rPr>
          <w:lang w:val="en-US"/>
        </w:rPr>
        <w:t>but</w:t>
      </w:r>
      <w:r w:rsidR="00464521" w:rsidRPr="00A8211B">
        <w:rPr>
          <w:lang w:val="en-US"/>
        </w:rPr>
        <w:t xml:space="preserve"> this </w:t>
      </w:r>
      <w:r w:rsidR="002B575B" w:rsidRPr="00A8211B">
        <w:rPr>
          <w:lang w:val="en-US"/>
        </w:rPr>
        <w:t xml:space="preserve">application </w:t>
      </w:r>
      <w:r w:rsidR="00464521" w:rsidRPr="00A8211B">
        <w:rPr>
          <w:lang w:val="en-US"/>
        </w:rPr>
        <w:t xml:space="preserve">ID </w:t>
      </w:r>
      <w:r w:rsidR="002B575B" w:rsidRPr="00A8211B">
        <w:rPr>
          <w:lang w:val="en-US"/>
        </w:rPr>
        <w:t xml:space="preserve">also </w:t>
      </w:r>
      <w:r w:rsidR="00464521" w:rsidRPr="00A8211B">
        <w:rPr>
          <w:lang w:val="en-US"/>
        </w:rPr>
        <w:t>should be delivered/provided</w:t>
      </w:r>
      <w:r w:rsidRPr="00A8211B">
        <w:rPr>
          <w:lang w:val="en-US"/>
        </w:rPr>
        <w:t xml:space="preserve"> </w:t>
      </w:r>
      <w:r w:rsidR="00464521" w:rsidRPr="00A8211B">
        <w:rPr>
          <w:lang w:val="en-US"/>
        </w:rPr>
        <w:t xml:space="preserve">between UE and </w:t>
      </w:r>
      <w:r w:rsidR="002B575B" w:rsidRPr="00A8211B">
        <w:rPr>
          <w:lang w:val="en-US"/>
        </w:rPr>
        <w:t xml:space="preserve">LMF for </w:t>
      </w:r>
      <w:r w:rsidR="00464521" w:rsidRPr="00A8211B">
        <w:rPr>
          <w:lang w:val="en-US"/>
        </w:rPr>
        <w:t>network awareness</w:t>
      </w:r>
      <w:r w:rsidR="002B575B" w:rsidRPr="00A8211B">
        <w:rPr>
          <w:lang w:val="en-US"/>
        </w:rPr>
        <w:t xml:space="preserve">. We think this </w:t>
      </w:r>
      <w:r w:rsidR="00464521" w:rsidRPr="00A8211B">
        <w:rPr>
          <w:lang w:val="en-US"/>
        </w:rPr>
        <w:t xml:space="preserve">procedure should be defined by SA2. </w:t>
      </w:r>
    </w:p>
    <w:p w14:paraId="47F64125" w14:textId="77777777" w:rsidR="00555C99" w:rsidRPr="00A8211B" w:rsidRDefault="00555C99" w:rsidP="006A63BB">
      <w:pPr>
        <w:tabs>
          <w:tab w:val="left" w:pos="1622"/>
        </w:tabs>
        <w:rPr>
          <w:lang w:val="en-US"/>
        </w:rPr>
      </w:pPr>
    </w:p>
    <w:p w14:paraId="7AB8EC05" w14:textId="3B23C979" w:rsidR="006A63BB" w:rsidRPr="00A8211B" w:rsidRDefault="006A63BB" w:rsidP="006A63BB">
      <w:pPr>
        <w:pStyle w:val="Proposal"/>
        <w:rPr>
          <w:lang w:val="en-US"/>
        </w:rPr>
      </w:pPr>
      <w:r w:rsidRPr="00A8211B">
        <w:rPr>
          <w:lang w:val="en-US"/>
        </w:rPr>
        <w:t xml:space="preserve">Proposal </w:t>
      </w:r>
      <w:r w:rsidR="004E0F9F" w:rsidRPr="00A8211B">
        <w:rPr>
          <w:lang w:val="en-US"/>
        </w:rPr>
        <w:t>7</w:t>
      </w:r>
      <w:r w:rsidRPr="00A8211B">
        <w:rPr>
          <w:lang w:val="en-US"/>
        </w:rPr>
        <w:t>.</w:t>
      </w:r>
      <w:r w:rsidRPr="00A8211B">
        <w:rPr>
          <w:lang w:val="en-US"/>
        </w:rPr>
        <w:tab/>
      </w:r>
      <w:r w:rsidR="0051362F" w:rsidRPr="00A8211B">
        <w:rPr>
          <w:lang w:val="en-US"/>
        </w:rPr>
        <w:t xml:space="preserve">For network-based operation, application ID can be used to identify UE, but procedure is required. </w:t>
      </w:r>
      <w:r w:rsidR="00464521" w:rsidRPr="00A8211B">
        <w:rPr>
          <w:lang w:val="en-US"/>
        </w:rPr>
        <w:t xml:space="preserve">RAN2 to send LS to SA2 </w:t>
      </w:r>
      <w:r w:rsidR="0051362F" w:rsidRPr="00A8211B">
        <w:rPr>
          <w:lang w:val="en-US"/>
        </w:rPr>
        <w:t>regarding this</w:t>
      </w:r>
      <w:r w:rsidR="00464521" w:rsidRPr="00A8211B">
        <w:rPr>
          <w:lang w:val="en-US"/>
        </w:rPr>
        <w:t xml:space="preserve">. </w:t>
      </w:r>
    </w:p>
    <w:p w14:paraId="20A513C2" w14:textId="77777777" w:rsidR="00AC063C" w:rsidRPr="00A8211B" w:rsidRDefault="00AC063C" w:rsidP="00AC063C">
      <w:pPr>
        <w:rPr>
          <w:rFonts w:ascii="Calibri" w:eastAsia="DengXian" w:hAnsi="Calibri" w:cs="Calibri"/>
          <w:sz w:val="22"/>
          <w:szCs w:val="22"/>
          <w:lang w:val="en-US" w:eastAsia="zh-CN"/>
          <w14:ligatures w14:val="standardContextual"/>
        </w:rPr>
      </w:pPr>
    </w:p>
    <w:p w14:paraId="3E231CE2" w14:textId="7860FA20" w:rsidR="003A121C" w:rsidRPr="00A8211B" w:rsidRDefault="00792F97" w:rsidP="004A37CC">
      <w:pPr>
        <w:pStyle w:val="Heading2"/>
        <w:rPr>
          <w:lang w:val="en-US"/>
        </w:rPr>
      </w:pPr>
      <w:r w:rsidRPr="00A8211B">
        <w:rPr>
          <w:lang w:val="en-US"/>
        </w:rPr>
        <w:t>2.</w:t>
      </w:r>
      <w:r w:rsidR="002600AC" w:rsidRPr="00A8211B">
        <w:rPr>
          <w:lang w:val="en-US"/>
        </w:rPr>
        <w:t>6</w:t>
      </w:r>
      <w:r w:rsidRPr="00A8211B">
        <w:rPr>
          <w:lang w:val="en-US"/>
        </w:rPr>
        <w:tab/>
      </w:r>
      <w:r w:rsidR="003A121C" w:rsidRPr="00A8211B">
        <w:rPr>
          <w:lang w:val="en-US"/>
        </w:rPr>
        <w:t xml:space="preserve">QoS for </w:t>
      </w:r>
      <w:proofErr w:type="spellStart"/>
      <w:r w:rsidR="003A121C" w:rsidRPr="00A8211B">
        <w:rPr>
          <w:lang w:val="en-US"/>
        </w:rPr>
        <w:t>AoA</w:t>
      </w:r>
      <w:proofErr w:type="spellEnd"/>
    </w:p>
    <w:p w14:paraId="0E6495AE" w14:textId="4BA3FB51" w:rsidR="00555C99" w:rsidRPr="00A8211B" w:rsidRDefault="00555C99" w:rsidP="00555C99">
      <w:pPr>
        <w:rPr>
          <w:b/>
          <w:bCs/>
          <w:lang w:val="en-US" w:eastAsia="en-GB"/>
        </w:rPr>
      </w:pPr>
      <w:r w:rsidRPr="00A8211B">
        <w:rPr>
          <w:b/>
          <w:bCs/>
          <w:lang w:val="en-US" w:eastAsia="en-GB"/>
        </w:rPr>
        <w:t>Issue</w:t>
      </w:r>
      <w:r w:rsidR="0011592D" w:rsidRPr="00A8211B">
        <w:rPr>
          <w:b/>
          <w:bCs/>
          <w:lang w:val="en-US" w:eastAsia="en-GB"/>
        </w:rPr>
        <w:t xml:space="preserve"> from [1]</w:t>
      </w:r>
      <w:r w:rsidRPr="00A8211B">
        <w:rPr>
          <w:b/>
          <w:bCs/>
          <w:lang w:val="en-US" w:eastAsia="en-GB"/>
        </w:rPr>
        <w:t>:</w:t>
      </w:r>
    </w:p>
    <w:tbl>
      <w:tblPr>
        <w:tblW w:w="0" w:type="auto"/>
        <w:tblInd w:w="710" w:type="dxa"/>
        <w:tblCellMar>
          <w:left w:w="0" w:type="dxa"/>
          <w:right w:w="0" w:type="dxa"/>
        </w:tblCellMar>
        <w:tblLook w:val="04A0" w:firstRow="1" w:lastRow="0" w:firstColumn="1" w:lastColumn="0" w:noHBand="0" w:noVBand="1"/>
      </w:tblPr>
      <w:tblGrid>
        <w:gridCol w:w="8630"/>
      </w:tblGrid>
      <w:tr w:rsidR="003A121C" w:rsidRPr="00A8211B" w14:paraId="02543474" w14:textId="77777777" w:rsidTr="003A121C">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17DBB2" w14:textId="2874CD7C" w:rsidR="003A121C" w:rsidRPr="00A8211B" w:rsidRDefault="003A121C" w:rsidP="00AD2F95">
            <w:pPr>
              <w:tabs>
                <w:tab w:val="clear" w:pos="721"/>
              </w:tabs>
              <w:overflowPunct w:val="0"/>
              <w:autoSpaceDE w:val="0"/>
              <w:autoSpaceDN w:val="0"/>
              <w:adjustRightInd w:val="0"/>
              <w:rPr>
                <w:rFonts w:asciiTheme="minorHAnsi" w:eastAsia="SimSun" w:hAnsiTheme="minorHAnsi" w:cstheme="minorHAnsi"/>
                <w:color w:val="000000"/>
                <w:lang w:val="en-US" w:eastAsia="en-US"/>
              </w:rPr>
            </w:pPr>
            <w:r w:rsidRPr="00A8211B">
              <w:rPr>
                <w:rFonts w:asciiTheme="minorHAnsi" w:hAnsiTheme="minorHAnsi" w:cstheme="minorHAnsi"/>
                <w:color w:val="000000" w:themeColor="text1"/>
                <w:lang w:val="en-US" w:eastAsia="de-DE"/>
                <w14:ligatures w14:val="standardContextual"/>
              </w:rPr>
              <w:t xml:space="preserve">whether there are also QoS for angle estimate, like for </w:t>
            </w:r>
            <w:proofErr w:type="spellStart"/>
            <w:r w:rsidRPr="00A8211B">
              <w:rPr>
                <w:rFonts w:asciiTheme="minorHAnsi" w:hAnsiTheme="minorHAnsi" w:cstheme="minorHAnsi"/>
                <w:color w:val="000000" w:themeColor="text1"/>
                <w:lang w:val="en-US" w:eastAsia="de-DE"/>
                <w14:ligatures w14:val="standardContextual"/>
              </w:rPr>
              <w:t>positonig</w:t>
            </w:r>
            <w:proofErr w:type="spellEnd"/>
            <w:r w:rsidRPr="00A8211B">
              <w:rPr>
                <w:rFonts w:asciiTheme="minorHAnsi" w:hAnsiTheme="minorHAnsi" w:cstheme="minorHAnsi"/>
                <w:color w:val="000000" w:themeColor="text1"/>
                <w:lang w:val="en-US" w:eastAsia="de-DE"/>
                <w14:ligatures w14:val="standardContextual"/>
              </w:rPr>
              <w:t xml:space="preserve"> method SL-</w:t>
            </w:r>
            <w:proofErr w:type="spellStart"/>
            <w:r w:rsidRPr="00A8211B">
              <w:rPr>
                <w:rFonts w:asciiTheme="minorHAnsi" w:hAnsiTheme="minorHAnsi" w:cstheme="minorHAnsi"/>
                <w:color w:val="000000" w:themeColor="text1"/>
                <w:lang w:val="en-US" w:eastAsia="de-DE"/>
                <w14:ligatures w14:val="standardContextual"/>
              </w:rPr>
              <w:t>AoA</w:t>
            </w:r>
            <w:proofErr w:type="spellEnd"/>
            <w:r w:rsidRPr="00A8211B">
              <w:rPr>
                <w:rFonts w:asciiTheme="minorHAnsi" w:hAnsiTheme="minorHAnsi" w:cstheme="minorHAnsi"/>
                <w:color w:val="000000" w:themeColor="text1"/>
                <w:lang w:val="en-US" w:eastAsia="de-DE"/>
                <w14:ligatures w14:val="standardContextual"/>
              </w:rPr>
              <w:t>, RAN1 or RAN2 issue</w:t>
            </w:r>
            <w:r w:rsidRPr="00A8211B">
              <w:rPr>
                <w:rFonts w:asciiTheme="minorHAnsi" w:hAnsiTheme="minorHAnsi" w:cstheme="minorHAnsi"/>
                <w:color w:val="000000"/>
                <w:lang w:val="en-US" w:eastAsia="zh-CN"/>
                <w14:ligatures w14:val="standardContextual"/>
              </w:rPr>
              <w:t>?</w:t>
            </w:r>
          </w:p>
        </w:tc>
      </w:tr>
    </w:tbl>
    <w:p w14:paraId="7AEE1E34" w14:textId="77777777" w:rsidR="00AC063C" w:rsidRPr="00A8211B" w:rsidRDefault="00AC063C">
      <w:pPr>
        <w:tabs>
          <w:tab w:val="left" w:pos="1843"/>
        </w:tabs>
        <w:rPr>
          <w:lang w:val="en-US"/>
        </w:rPr>
      </w:pPr>
    </w:p>
    <w:p w14:paraId="0D093FD1" w14:textId="2104A0D0" w:rsidR="00CC3AF5" w:rsidRPr="00A8211B" w:rsidRDefault="00176B56" w:rsidP="00CC3AF5">
      <w:pPr>
        <w:rPr>
          <w:lang w:val="en-US" w:eastAsia="en-US"/>
        </w:rPr>
      </w:pPr>
      <w:r w:rsidRPr="00A8211B">
        <w:rPr>
          <w:lang w:val="en-US" w:eastAsia="en-US"/>
        </w:rPr>
        <w:t>Positioning QoS</w:t>
      </w:r>
      <w:r w:rsidR="005B132A" w:rsidRPr="00A8211B">
        <w:rPr>
          <w:lang w:val="en-US" w:eastAsia="en-US"/>
        </w:rPr>
        <w:t xml:space="preserve"> (e.g., accuracy and response time)</w:t>
      </w:r>
      <w:r w:rsidRPr="00A8211B">
        <w:rPr>
          <w:lang w:val="en-US" w:eastAsia="en-US"/>
        </w:rPr>
        <w:t xml:space="preserve"> is defined for location service</w:t>
      </w:r>
      <w:r w:rsidR="005B132A" w:rsidRPr="00A8211B">
        <w:rPr>
          <w:lang w:val="en-US" w:eastAsia="en-US"/>
        </w:rPr>
        <w:t xml:space="preserve"> quality and requirement</w:t>
      </w:r>
      <w:r w:rsidRPr="00A8211B">
        <w:rPr>
          <w:lang w:val="en-US" w:eastAsia="en-US"/>
        </w:rPr>
        <w:t xml:space="preserve">, </w:t>
      </w:r>
      <w:proofErr w:type="gramStart"/>
      <w:r w:rsidRPr="00A8211B">
        <w:rPr>
          <w:lang w:val="en-US" w:eastAsia="en-US"/>
        </w:rPr>
        <w:t>i.e.</w:t>
      </w:r>
      <w:proofErr w:type="gramEnd"/>
      <w:r w:rsidRPr="00A8211B">
        <w:rPr>
          <w:lang w:val="en-US" w:eastAsia="en-US"/>
        </w:rPr>
        <w:t xml:space="preserve"> </w:t>
      </w:r>
      <w:r w:rsidR="005B132A" w:rsidRPr="00A8211B">
        <w:rPr>
          <w:lang w:val="en-US" w:eastAsia="en-US"/>
        </w:rPr>
        <w:t xml:space="preserve">for </w:t>
      </w:r>
      <w:r w:rsidRPr="00A8211B">
        <w:rPr>
          <w:lang w:val="en-US" w:eastAsia="en-US"/>
        </w:rPr>
        <w:t>absolute location, relative location and ranging service. SL-</w:t>
      </w:r>
      <w:proofErr w:type="spellStart"/>
      <w:r w:rsidRPr="00A8211B">
        <w:rPr>
          <w:lang w:val="en-US" w:eastAsia="en-US"/>
        </w:rPr>
        <w:t>AoA</w:t>
      </w:r>
      <w:proofErr w:type="spellEnd"/>
      <w:r w:rsidRPr="00A8211B">
        <w:rPr>
          <w:lang w:val="en-US" w:eastAsia="en-US"/>
        </w:rPr>
        <w:t xml:space="preserve"> is one of </w:t>
      </w:r>
      <w:r w:rsidR="005B132A" w:rsidRPr="00A8211B">
        <w:rPr>
          <w:lang w:val="en-US" w:eastAsia="en-US"/>
        </w:rPr>
        <w:t xml:space="preserve">sidelink positioning </w:t>
      </w:r>
      <w:r w:rsidRPr="00A8211B">
        <w:rPr>
          <w:lang w:val="en-US" w:eastAsia="en-US"/>
        </w:rPr>
        <w:t>methods</w:t>
      </w:r>
      <w:r w:rsidR="005B132A" w:rsidRPr="00A8211B">
        <w:rPr>
          <w:lang w:val="en-US" w:eastAsia="en-US"/>
        </w:rPr>
        <w:t xml:space="preserve"> and techniques</w:t>
      </w:r>
      <w:r w:rsidRPr="00A8211B">
        <w:rPr>
          <w:lang w:val="en-US" w:eastAsia="en-US"/>
        </w:rPr>
        <w:t xml:space="preserve"> to </w:t>
      </w:r>
      <w:r w:rsidR="005B132A" w:rsidRPr="00A8211B">
        <w:rPr>
          <w:lang w:val="en-US" w:eastAsia="en-US"/>
        </w:rPr>
        <w:t>support</w:t>
      </w:r>
      <w:r w:rsidRPr="00A8211B">
        <w:rPr>
          <w:lang w:val="en-US" w:eastAsia="en-US"/>
        </w:rPr>
        <w:t xml:space="preserve"> location service. If </w:t>
      </w:r>
      <w:r w:rsidR="005B132A" w:rsidRPr="00A8211B">
        <w:rPr>
          <w:lang w:val="en-US" w:eastAsia="en-US"/>
        </w:rPr>
        <w:t xml:space="preserve">QoS for angle estimate is needed, it might be </w:t>
      </w:r>
      <w:r w:rsidR="0011592D" w:rsidRPr="00A8211B">
        <w:rPr>
          <w:lang w:val="en-US" w:eastAsia="en-US"/>
        </w:rPr>
        <w:t>defined</w:t>
      </w:r>
      <w:r w:rsidR="005B132A" w:rsidRPr="00A8211B">
        <w:rPr>
          <w:lang w:val="en-US" w:eastAsia="en-US"/>
        </w:rPr>
        <w:t xml:space="preserve"> at a different level, e.g., quality matrix or criteria for angle estimate, </w:t>
      </w:r>
      <w:r w:rsidR="002C054C" w:rsidRPr="00A8211B">
        <w:rPr>
          <w:lang w:val="en-US" w:eastAsia="en-US"/>
        </w:rPr>
        <w:t>and</w:t>
      </w:r>
      <w:r w:rsidR="005B132A" w:rsidRPr="00A8211B">
        <w:rPr>
          <w:lang w:val="en-US" w:eastAsia="en-US"/>
        </w:rPr>
        <w:t xml:space="preserve"> addressed such as within RAN1.</w:t>
      </w:r>
      <w:r w:rsidR="00C9242C" w:rsidRPr="00A8211B">
        <w:rPr>
          <w:lang w:val="en-US" w:eastAsia="en-US"/>
        </w:rPr>
        <w:t xml:space="preserve"> </w:t>
      </w:r>
    </w:p>
    <w:p w14:paraId="163B54E4" w14:textId="77777777" w:rsidR="00CC3AF5" w:rsidRPr="00A8211B" w:rsidRDefault="00CC3AF5" w:rsidP="00CC3AF5">
      <w:pPr>
        <w:rPr>
          <w:lang w:val="en-US" w:eastAsia="en-US"/>
        </w:rPr>
      </w:pPr>
    </w:p>
    <w:p w14:paraId="58AB6780" w14:textId="29030AAD" w:rsidR="00C9242C" w:rsidRPr="00A8211B" w:rsidRDefault="00C9242C" w:rsidP="00C9242C">
      <w:pPr>
        <w:pStyle w:val="Proposal"/>
        <w:rPr>
          <w:lang w:val="en-US"/>
        </w:rPr>
      </w:pPr>
      <w:r w:rsidRPr="00A8211B">
        <w:rPr>
          <w:lang w:val="en-US"/>
        </w:rPr>
        <w:t xml:space="preserve">Proposal </w:t>
      </w:r>
      <w:r w:rsidR="004E0F9F" w:rsidRPr="00A8211B">
        <w:rPr>
          <w:lang w:val="en-US"/>
        </w:rPr>
        <w:t>8</w:t>
      </w:r>
      <w:r w:rsidRPr="00A8211B">
        <w:rPr>
          <w:lang w:val="en-US"/>
        </w:rPr>
        <w:t>.</w:t>
      </w:r>
      <w:r w:rsidRPr="00A8211B">
        <w:rPr>
          <w:lang w:val="en-US"/>
        </w:rPr>
        <w:tab/>
      </w:r>
      <w:r w:rsidR="002600AC" w:rsidRPr="00A8211B">
        <w:rPr>
          <w:lang w:val="en-US"/>
        </w:rPr>
        <w:t>RAN2 will not discuss QoS for angle estimate</w:t>
      </w:r>
      <w:r w:rsidRPr="00A8211B">
        <w:rPr>
          <w:lang w:val="en-US"/>
        </w:rPr>
        <w:t xml:space="preserve">. </w:t>
      </w:r>
    </w:p>
    <w:p w14:paraId="756256DE" w14:textId="77777777" w:rsidR="00C9242C" w:rsidRPr="00A8211B" w:rsidRDefault="00C9242C" w:rsidP="00CC3AF5">
      <w:pPr>
        <w:rPr>
          <w:lang w:val="en-US" w:eastAsia="en-US"/>
        </w:rPr>
      </w:pPr>
    </w:p>
    <w:p w14:paraId="63A1BE22" w14:textId="3D780FFD" w:rsidR="00D1577A" w:rsidRPr="00A8211B" w:rsidRDefault="002600AC" w:rsidP="00C621FA">
      <w:pPr>
        <w:pStyle w:val="Heading2"/>
        <w:rPr>
          <w:lang w:val="en-US"/>
        </w:rPr>
      </w:pPr>
      <w:r w:rsidRPr="00A8211B">
        <w:rPr>
          <w:lang w:val="en-US"/>
        </w:rPr>
        <w:t>2.7</w:t>
      </w:r>
      <w:r w:rsidR="00C621FA" w:rsidRPr="00A8211B">
        <w:rPr>
          <w:lang w:val="en-US"/>
        </w:rPr>
        <w:tab/>
      </w:r>
      <w:r w:rsidR="00792F97" w:rsidRPr="00A8211B">
        <w:rPr>
          <w:lang w:val="en-US"/>
        </w:rPr>
        <w:t xml:space="preserve">SLPP </w:t>
      </w:r>
      <w:r w:rsidR="00296102" w:rsidRPr="00A8211B">
        <w:rPr>
          <w:lang w:val="en-US"/>
        </w:rPr>
        <w:t xml:space="preserve">capability </w:t>
      </w:r>
      <w:r w:rsidR="00792F97" w:rsidRPr="00A8211B">
        <w:rPr>
          <w:lang w:val="en-US"/>
        </w:rPr>
        <w:t>p</w:t>
      </w:r>
      <w:r w:rsidR="00D1577A" w:rsidRPr="00A8211B">
        <w:rPr>
          <w:lang w:val="en-US"/>
        </w:rPr>
        <w:t xml:space="preserve">arameters </w:t>
      </w:r>
    </w:p>
    <w:p w14:paraId="0239F3D1" w14:textId="1181E361" w:rsidR="008C31B5" w:rsidRPr="00A8211B" w:rsidRDefault="00091AFC" w:rsidP="008C31B5">
      <w:pPr>
        <w:overflowPunct w:val="0"/>
        <w:autoSpaceDE w:val="0"/>
        <w:autoSpaceDN w:val="0"/>
        <w:adjustRightInd w:val="0"/>
        <w:textAlignment w:val="baseline"/>
        <w:rPr>
          <w:lang w:val="en-US"/>
        </w:rPr>
      </w:pPr>
      <w:r w:rsidRPr="00A8211B">
        <w:rPr>
          <w:lang w:val="en-US"/>
        </w:rPr>
        <w:t xml:space="preserve">In [2], SLPP discovery </w:t>
      </w:r>
      <w:proofErr w:type="spellStart"/>
      <w:r w:rsidRPr="00A8211B">
        <w:rPr>
          <w:lang w:val="en-US"/>
        </w:rPr>
        <w:t>metafield</w:t>
      </w:r>
      <w:proofErr w:type="spellEnd"/>
      <w:r w:rsidRPr="00A8211B">
        <w:rPr>
          <w:lang w:val="en-US"/>
        </w:rPr>
        <w:t xml:space="preserve"> was discussed. </w:t>
      </w:r>
      <w:r w:rsidR="008C31B5" w:rsidRPr="00A8211B">
        <w:rPr>
          <w:lang w:val="en-US"/>
        </w:rPr>
        <w:t>The draft proposals are as follows:</w:t>
      </w:r>
    </w:p>
    <w:tbl>
      <w:tblPr>
        <w:tblStyle w:val="TableGrid"/>
        <w:tblW w:w="0" w:type="auto"/>
        <w:tblInd w:w="562" w:type="dxa"/>
        <w:tblLook w:val="04A0" w:firstRow="1" w:lastRow="0" w:firstColumn="1" w:lastColumn="0" w:noHBand="0" w:noVBand="1"/>
      </w:tblPr>
      <w:tblGrid>
        <w:gridCol w:w="8931"/>
      </w:tblGrid>
      <w:tr w:rsidR="008C31B5" w:rsidRPr="00A8211B" w14:paraId="1794E55C" w14:textId="77777777" w:rsidTr="008C31B5">
        <w:tc>
          <w:tcPr>
            <w:tcW w:w="8931" w:type="dxa"/>
          </w:tcPr>
          <w:p w14:paraId="5C498A62" w14:textId="77777777" w:rsidR="008C31B5" w:rsidRPr="00A8211B" w:rsidRDefault="008C31B5" w:rsidP="00DB5104">
            <w:pPr>
              <w:spacing w:after="0"/>
              <w:rPr>
                <w:lang w:val="en-US"/>
              </w:rPr>
            </w:pPr>
            <w:r w:rsidRPr="00A8211B">
              <w:rPr>
                <w:lang w:val="en-US"/>
              </w:rPr>
              <w:t xml:space="preserve">Proposal 1 (13/16): RAN2 to specify the RSPP </w:t>
            </w:r>
            <w:proofErr w:type="spellStart"/>
            <w:r w:rsidRPr="00A8211B">
              <w:rPr>
                <w:lang w:val="en-US"/>
              </w:rPr>
              <w:t>metafield</w:t>
            </w:r>
            <w:proofErr w:type="spellEnd"/>
            <w:r w:rsidRPr="00A8211B">
              <w:rPr>
                <w:lang w:val="en-US"/>
              </w:rPr>
              <w:t xml:space="preserve"> in SLPP specification as a separate PDU/ASN.1 module.</w:t>
            </w:r>
          </w:p>
          <w:p w14:paraId="4283CF2B" w14:textId="77777777" w:rsidR="008C31B5" w:rsidRPr="00A8211B" w:rsidRDefault="008C31B5" w:rsidP="00DB5104">
            <w:pPr>
              <w:spacing w:after="0"/>
              <w:rPr>
                <w:lang w:val="en-US"/>
              </w:rPr>
            </w:pPr>
            <w:r w:rsidRPr="00A8211B">
              <w:rPr>
                <w:lang w:val="en-US"/>
              </w:rPr>
              <w:t xml:space="preserve">Proposal 2 (13/15): Introduce </w:t>
            </w:r>
            <w:proofErr w:type="gramStart"/>
            <w:r w:rsidRPr="00A8211B">
              <w:rPr>
                <w:lang w:val="en-US"/>
              </w:rPr>
              <w:t>an</w:t>
            </w:r>
            <w:proofErr w:type="gramEnd"/>
            <w:r w:rsidRPr="00A8211B">
              <w:rPr>
                <w:lang w:val="en-US"/>
              </w:rPr>
              <w:t xml:space="preserve"> unified RSPP </w:t>
            </w:r>
            <w:proofErr w:type="spellStart"/>
            <w:r w:rsidRPr="00A8211B">
              <w:rPr>
                <w:lang w:val="en-US"/>
              </w:rPr>
              <w:t>metafield</w:t>
            </w:r>
            <w:proofErr w:type="spellEnd"/>
            <w:r w:rsidRPr="00A8211B">
              <w:rPr>
                <w:lang w:val="en-US"/>
              </w:rPr>
              <w:t xml:space="preserve"> structure for all the discovery messages.</w:t>
            </w:r>
          </w:p>
          <w:p w14:paraId="49F1F6C3" w14:textId="77777777" w:rsidR="008C31B5" w:rsidRPr="00A8211B" w:rsidRDefault="008C31B5" w:rsidP="00DB5104">
            <w:pPr>
              <w:spacing w:after="0"/>
              <w:rPr>
                <w:lang w:val="en-US"/>
              </w:rPr>
            </w:pPr>
            <w:r w:rsidRPr="00A8211B">
              <w:rPr>
                <w:lang w:val="en-US"/>
              </w:rPr>
              <w:t xml:space="preserve">Proposal 3: Ask SA2 whether it is feasible to implicitly indicate the </w:t>
            </w:r>
            <w:proofErr w:type="spellStart"/>
            <w:r w:rsidRPr="00A8211B">
              <w:rPr>
                <w:lang w:val="en-US"/>
              </w:rPr>
              <w:t>metafield</w:t>
            </w:r>
            <w:proofErr w:type="spellEnd"/>
            <w:r w:rsidRPr="00A8211B">
              <w:rPr>
                <w:lang w:val="en-US"/>
              </w:rPr>
              <w:t xml:space="preserve"> type (i.e., announced, required, satisfied) by the discovery message that carries the </w:t>
            </w:r>
            <w:proofErr w:type="spellStart"/>
            <w:r w:rsidRPr="00A8211B">
              <w:rPr>
                <w:lang w:val="en-US"/>
              </w:rPr>
              <w:t>metafield</w:t>
            </w:r>
            <w:proofErr w:type="spellEnd"/>
            <w:r w:rsidRPr="00A8211B">
              <w:rPr>
                <w:lang w:val="en-US"/>
              </w:rPr>
              <w:t>.</w:t>
            </w:r>
          </w:p>
          <w:p w14:paraId="72E2AA0C" w14:textId="241A2E7F" w:rsidR="008C31B5" w:rsidRPr="00A8211B" w:rsidRDefault="008C31B5" w:rsidP="00DB5104">
            <w:pPr>
              <w:spacing w:after="0"/>
              <w:rPr>
                <w:lang w:val="en-US"/>
              </w:rPr>
            </w:pPr>
            <w:r w:rsidRPr="00A8211B">
              <w:rPr>
                <w:lang w:val="en-US"/>
              </w:rPr>
              <w:lastRenderedPageBreak/>
              <w:t xml:space="preserve">Proposal 4 (12/16): To distinguish the Reference UE/Anchor UE from Located UE, the UE announced as anchor UE in the RSPP </w:t>
            </w:r>
            <w:proofErr w:type="spellStart"/>
            <w:r w:rsidRPr="00A8211B">
              <w:rPr>
                <w:lang w:val="en-US"/>
              </w:rPr>
              <w:t>metafield</w:t>
            </w:r>
            <w:proofErr w:type="spellEnd"/>
            <w:r w:rsidRPr="00A8211B">
              <w:rPr>
                <w:lang w:val="en-US"/>
              </w:rPr>
              <w:t xml:space="preserve"> should also indicate the availability of known location (1-bit indication).</w:t>
            </w:r>
          </w:p>
          <w:p w14:paraId="7CA292E7" w14:textId="77777777" w:rsidR="008C31B5" w:rsidRPr="00A8211B" w:rsidRDefault="008C31B5" w:rsidP="00DB5104">
            <w:pPr>
              <w:spacing w:after="0"/>
              <w:rPr>
                <w:lang w:val="en-US"/>
              </w:rPr>
            </w:pPr>
            <w:r w:rsidRPr="00A8211B">
              <w:rPr>
                <w:lang w:val="en-US"/>
              </w:rPr>
              <w:t xml:space="preserve">Proposal 5 (14/16): Multiple UE roles can be indicated in the RSPP </w:t>
            </w:r>
            <w:proofErr w:type="spellStart"/>
            <w:r w:rsidRPr="00A8211B">
              <w:rPr>
                <w:lang w:val="en-US"/>
              </w:rPr>
              <w:t>metafield</w:t>
            </w:r>
            <w:proofErr w:type="spellEnd"/>
            <w:r w:rsidRPr="00A8211B">
              <w:rPr>
                <w:lang w:val="en-US"/>
              </w:rPr>
              <w:t>.</w:t>
            </w:r>
          </w:p>
          <w:p w14:paraId="5E1DA98A" w14:textId="77777777" w:rsidR="008C31B5" w:rsidRPr="00A8211B" w:rsidRDefault="008C31B5" w:rsidP="00DB5104">
            <w:pPr>
              <w:spacing w:after="0"/>
              <w:rPr>
                <w:lang w:val="en-US"/>
              </w:rPr>
            </w:pPr>
            <w:r w:rsidRPr="00A8211B">
              <w:rPr>
                <w:lang w:val="en-US"/>
              </w:rPr>
              <w:t xml:space="preserve">Proposal 6 (12/18): No need to explicitly indicate the SLPP support in the RSPP </w:t>
            </w:r>
            <w:proofErr w:type="spellStart"/>
            <w:r w:rsidRPr="00A8211B">
              <w:rPr>
                <w:lang w:val="en-US"/>
              </w:rPr>
              <w:t>metafiled</w:t>
            </w:r>
            <w:proofErr w:type="spellEnd"/>
            <w:r w:rsidRPr="00A8211B">
              <w:rPr>
                <w:lang w:val="en-US"/>
              </w:rPr>
              <w:t>.</w:t>
            </w:r>
          </w:p>
          <w:p w14:paraId="546A27C1" w14:textId="77777777" w:rsidR="008C31B5" w:rsidRPr="00A8211B" w:rsidRDefault="008C31B5" w:rsidP="00DB5104">
            <w:pPr>
              <w:spacing w:after="0"/>
              <w:rPr>
                <w:lang w:val="en-US"/>
              </w:rPr>
            </w:pPr>
            <w:r w:rsidRPr="00A8211B">
              <w:rPr>
                <w:lang w:val="en-US"/>
              </w:rPr>
              <w:t>Proposal 7 (11/18): Include the Sidelink positioning methods (i.e., SL-RTT, SL-</w:t>
            </w:r>
            <w:proofErr w:type="spellStart"/>
            <w:r w:rsidRPr="00A8211B">
              <w:rPr>
                <w:lang w:val="en-US"/>
              </w:rPr>
              <w:t>AoA</w:t>
            </w:r>
            <w:proofErr w:type="spellEnd"/>
            <w:r w:rsidRPr="00A8211B">
              <w:rPr>
                <w:lang w:val="en-US"/>
              </w:rPr>
              <w:t xml:space="preserve">, SL-TDOA, SL-TOA) of anchor UE in the RSPP </w:t>
            </w:r>
            <w:proofErr w:type="spellStart"/>
            <w:r w:rsidRPr="00A8211B">
              <w:rPr>
                <w:lang w:val="en-US"/>
              </w:rPr>
              <w:t>metafiled</w:t>
            </w:r>
            <w:proofErr w:type="spellEnd"/>
            <w:r w:rsidRPr="00A8211B">
              <w:rPr>
                <w:lang w:val="en-US"/>
              </w:rPr>
              <w:t>.</w:t>
            </w:r>
          </w:p>
          <w:p w14:paraId="6E12978A" w14:textId="77777777" w:rsidR="008C31B5" w:rsidRPr="00A8211B" w:rsidRDefault="008C31B5" w:rsidP="00DB5104">
            <w:pPr>
              <w:spacing w:after="0"/>
              <w:rPr>
                <w:lang w:val="en-US"/>
              </w:rPr>
            </w:pPr>
            <w:r w:rsidRPr="00A8211B">
              <w:rPr>
                <w:lang w:val="en-US"/>
              </w:rPr>
              <w:t xml:space="preserve">Proposal 8 (9/17): No need to include Sidelink positioning methods of server UE in the RSPP </w:t>
            </w:r>
            <w:proofErr w:type="spellStart"/>
            <w:r w:rsidRPr="00A8211B">
              <w:rPr>
                <w:lang w:val="en-US"/>
              </w:rPr>
              <w:t>metafiled</w:t>
            </w:r>
            <w:proofErr w:type="spellEnd"/>
            <w:r w:rsidRPr="00A8211B">
              <w:rPr>
                <w:lang w:val="en-US"/>
              </w:rPr>
              <w:t xml:space="preserve">. Can revisit this if server UE will expose its capability to other UEs via SLPP </w:t>
            </w:r>
            <w:proofErr w:type="spellStart"/>
            <w:r w:rsidRPr="00A8211B">
              <w:rPr>
                <w:lang w:val="en-US"/>
              </w:rPr>
              <w:t>ProvideCapabilities</w:t>
            </w:r>
            <w:proofErr w:type="spellEnd"/>
            <w:r w:rsidRPr="00A8211B">
              <w:rPr>
                <w:lang w:val="en-US"/>
              </w:rPr>
              <w:t xml:space="preserve"> message. (Suggest </w:t>
            </w:r>
            <w:proofErr w:type="gramStart"/>
            <w:r w:rsidRPr="00A8211B">
              <w:rPr>
                <w:lang w:val="en-US"/>
              </w:rPr>
              <w:t>to be</w:t>
            </w:r>
            <w:proofErr w:type="gramEnd"/>
            <w:r w:rsidRPr="00A8211B">
              <w:rPr>
                <w:lang w:val="en-US"/>
              </w:rPr>
              <w:t xml:space="preserve"> an open issue in capability discussion)</w:t>
            </w:r>
          </w:p>
          <w:p w14:paraId="43D06A57" w14:textId="77777777" w:rsidR="008C31B5" w:rsidRPr="00A8211B" w:rsidRDefault="008C31B5" w:rsidP="00DB5104">
            <w:pPr>
              <w:spacing w:after="0"/>
              <w:rPr>
                <w:lang w:val="en-US"/>
              </w:rPr>
            </w:pPr>
            <w:r w:rsidRPr="00A8211B">
              <w:rPr>
                <w:lang w:val="en-US"/>
              </w:rPr>
              <w:t xml:space="preserve">Proposal 9: During discovery, anchor UE should indicate whether it is in the coverage of a network supporting Ranging/SL Positioning. Ask SA2 whether the indication is inside or outside the RSPP </w:t>
            </w:r>
            <w:proofErr w:type="spellStart"/>
            <w:r w:rsidRPr="00A8211B">
              <w:rPr>
                <w:lang w:val="en-US"/>
              </w:rPr>
              <w:t>metafield</w:t>
            </w:r>
            <w:proofErr w:type="spellEnd"/>
            <w:r w:rsidRPr="00A8211B">
              <w:rPr>
                <w:lang w:val="en-US"/>
              </w:rPr>
              <w:t>.</w:t>
            </w:r>
          </w:p>
          <w:p w14:paraId="7BFD5086" w14:textId="77777777" w:rsidR="008C31B5" w:rsidRPr="00A8211B" w:rsidRDefault="008C31B5" w:rsidP="00DB5104">
            <w:pPr>
              <w:spacing w:after="0"/>
              <w:rPr>
                <w:lang w:val="en-US"/>
              </w:rPr>
            </w:pPr>
            <w:r w:rsidRPr="00A8211B">
              <w:rPr>
                <w:lang w:val="en-US"/>
              </w:rPr>
              <w:t xml:space="preserve">Proposal 10 (17/17): No need to include the serving PLMN in the RSPP </w:t>
            </w:r>
            <w:proofErr w:type="spellStart"/>
            <w:r w:rsidRPr="00A8211B">
              <w:rPr>
                <w:lang w:val="en-US"/>
              </w:rPr>
              <w:t>metafiled</w:t>
            </w:r>
            <w:proofErr w:type="spellEnd"/>
            <w:r w:rsidRPr="00A8211B">
              <w:rPr>
                <w:lang w:val="en-US"/>
              </w:rPr>
              <w:t>.</w:t>
            </w:r>
          </w:p>
          <w:p w14:paraId="6ECB1080" w14:textId="77777777" w:rsidR="008C31B5" w:rsidRPr="00A8211B" w:rsidRDefault="008C31B5" w:rsidP="00DB5104">
            <w:pPr>
              <w:spacing w:after="0"/>
              <w:rPr>
                <w:lang w:val="en-US"/>
              </w:rPr>
            </w:pPr>
            <w:r w:rsidRPr="00A8211B">
              <w:rPr>
                <w:lang w:val="en-US"/>
              </w:rPr>
              <w:t xml:space="preserve">Proposal 11 (10/17): No need to include the mobility status (Stationary or movable) of anchor UE in the RSPP </w:t>
            </w:r>
            <w:proofErr w:type="spellStart"/>
            <w:r w:rsidRPr="00A8211B">
              <w:rPr>
                <w:lang w:val="en-US"/>
              </w:rPr>
              <w:t>metafiled</w:t>
            </w:r>
            <w:proofErr w:type="spellEnd"/>
            <w:r w:rsidRPr="00A8211B">
              <w:rPr>
                <w:lang w:val="en-US"/>
              </w:rPr>
              <w:t>. Can revisit this if SA2 decides it is needed.</w:t>
            </w:r>
          </w:p>
          <w:p w14:paraId="05187D8B" w14:textId="14D2323B" w:rsidR="008C31B5" w:rsidRPr="00A8211B" w:rsidRDefault="008C31B5" w:rsidP="008C31B5">
            <w:pPr>
              <w:spacing w:after="0"/>
              <w:rPr>
                <w:lang w:val="en-US"/>
              </w:rPr>
            </w:pPr>
            <w:r w:rsidRPr="00A8211B">
              <w:rPr>
                <w:lang w:val="en-US"/>
              </w:rPr>
              <w:t xml:space="preserve">Proposal 12: Reply LS to SA2 on the agreements and issues related to the RSPP </w:t>
            </w:r>
            <w:proofErr w:type="spellStart"/>
            <w:r w:rsidRPr="00A8211B">
              <w:rPr>
                <w:lang w:val="en-US"/>
              </w:rPr>
              <w:t>metafield</w:t>
            </w:r>
            <w:proofErr w:type="spellEnd"/>
            <w:r w:rsidRPr="00A8211B">
              <w:rPr>
                <w:lang w:val="en-US"/>
              </w:rPr>
              <w:t>.</w:t>
            </w:r>
          </w:p>
        </w:tc>
      </w:tr>
    </w:tbl>
    <w:p w14:paraId="049D50CC" w14:textId="77777777" w:rsidR="008C31B5" w:rsidRPr="00A8211B" w:rsidRDefault="008C31B5" w:rsidP="008C31B5">
      <w:pPr>
        <w:rPr>
          <w:lang w:val="en-US"/>
        </w:rPr>
      </w:pPr>
    </w:p>
    <w:p w14:paraId="1761DCB5" w14:textId="552E6003" w:rsidR="00B96234" w:rsidRPr="00A8211B" w:rsidRDefault="008C31B5" w:rsidP="00B96234">
      <w:pPr>
        <w:rPr>
          <w:lang w:val="en-US"/>
        </w:rPr>
      </w:pPr>
      <w:r w:rsidRPr="00A8211B">
        <w:rPr>
          <w:lang w:val="en-US"/>
        </w:rPr>
        <w:t xml:space="preserve">Draft proposals suggest three parameters are included in SLPP discovery </w:t>
      </w:r>
      <w:proofErr w:type="spellStart"/>
      <w:r w:rsidRPr="00A8211B">
        <w:rPr>
          <w:lang w:val="en-US"/>
        </w:rPr>
        <w:t>metafield</w:t>
      </w:r>
      <w:proofErr w:type="spellEnd"/>
      <w:r w:rsidRPr="00A8211B">
        <w:rPr>
          <w:lang w:val="en-US"/>
        </w:rPr>
        <w:t xml:space="preserve">, </w:t>
      </w:r>
      <w:proofErr w:type="spellStart"/>
      <w:r w:rsidRPr="00A8211B">
        <w:rPr>
          <w:lang w:val="en-US"/>
        </w:rPr>
        <w:t>i.e</w:t>
      </w:r>
      <w:proofErr w:type="spellEnd"/>
      <w:r w:rsidRPr="00A8211B">
        <w:rPr>
          <w:lang w:val="en-US"/>
        </w:rPr>
        <w:t>, UE roles, positioning methods, and in-coverage or not.</w:t>
      </w:r>
      <w:r w:rsidR="00B96234" w:rsidRPr="00A8211B">
        <w:rPr>
          <w:lang w:val="en-US"/>
        </w:rPr>
        <w:t xml:space="preserve"> We think those are agreeable for discovery. But SLPP capabilities parameters are not concluded yet. </w:t>
      </w:r>
    </w:p>
    <w:p w14:paraId="5776D654" w14:textId="77777777" w:rsidR="00D1577A" w:rsidRPr="00A8211B" w:rsidRDefault="00D1577A" w:rsidP="00D1577A">
      <w:pPr>
        <w:rPr>
          <w:lang w:val="en-US"/>
        </w:rPr>
      </w:pPr>
    </w:p>
    <w:p w14:paraId="7AD8C7EC" w14:textId="77777777" w:rsidR="00B96234" w:rsidRPr="00A8211B" w:rsidRDefault="005F4DFB" w:rsidP="007307BB">
      <w:pPr>
        <w:rPr>
          <w:lang w:val="en-US"/>
        </w:rPr>
      </w:pPr>
      <w:r w:rsidRPr="00A8211B">
        <w:rPr>
          <w:lang w:val="en-US"/>
        </w:rPr>
        <w:t xml:space="preserve">In NR </w:t>
      </w:r>
      <w:proofErr w:type="spellStart"/>
      <w:r w:rsidRPr="00A8211B">
        <w:rPr>
          <w:lang w:val="en-US"/>
        </w:rPr>
        <w:t>Uu</w:t>
      </w:r>
      <w:proofErr w:type="spellEnd"/>
      <w:r w:rsidR="0011592D" w:rsidRPr="00A8211B">
        <w:rPr>
          <w:lang w:val="en-US"/>
        </w:rPr>
        <w:t>-based</w:t>
      </w:r>
      <w:r w:rsidRPr="00A8211B">
        <w:rPr>
          <w:lang w:val="en-US"/>
        </w:rPr>
        <w:t xml:space="preserve"> positioning, TRP information is provided from LMF. But </w:t>
      </w:r>
      <w:r w:rsidR="0011592D" w:rsidRPr="00A8211B">
        <w:rPr>
          <w:lang w:val="en-US"/>
        </w:rPr>
        <w:t>for</w:t>
      </w:r>
      <w:r w:rsidRPr="00A8211B">
        <w:rPr>
          <w:lang w:val="en-US"/>
        </w:rPr>
        <w:t xml:space="preserve"> sidelink positioning, anchor UE is selected based on </w:t>
      </w:r>
      <w:r w:rsidR="0011592D" w:rsidRPr="00A8211B">
        <w:rPr>
          <w:lang w:val="en-US"/>
        </w:rPr>
        <w:t xml:space="preserve">UE capability and status information provided by anchor UE through </w:t>
      </w:r>
      <w:r w:rsidRPr="00A8211B">
        <w:rPr>
          <w:lang w:val="en-US"/>
        </w:rPr>
        <w:t>discovery and SLPP capabilities exchange procedure</w:t>
      </w:r>
      <w:r w:rsidR="0011592D" w:rsidRPr="00A8211B">
        <w:rPr>
          <w:lang w:val="en-US"/>
        </w:rPr>
        <w:t>s</w:t>
      </w:r>
      <w:r w:rsidRPr="00A8211B">
        <w:rPr>
          <w:lang w:val="en-US"/>
        </w:rPr>
        <w:t>. Therefore, i</w:t>
      </w:r>
      <w:r w:rsidR="007307BB" w:rsidRPr="00A8211B">
        <w:rPr>
          <w:lang w:val="en-US"/>
        </w:rPr>
        <w:t xml:space="preserve">t is useful to include </w:t>
      </w:r>
      <w:r w:rsidRPr="00A8211B">
        <w:rPr>
          <w:lang w:val="en-US"/>
        </w:rPr>
        <w:t xml:space="preserve">all potentially </w:t>
      </w:r>
      <w:r w:rsidR="007307BB" w:rsidRPr="00A8211B">
        <w:rPr>
          <w:lang w:val="en-US"/>
        </w:rPr>
        <w:t xml:space="preserve">useful </w:t>
      </w:r>
      <w:r w:rsidRPr="00A8211B">
        <w:rPr>
          <w:lang w:val="en-US"/>
        </w:rPr>
        <w:t>information</w:t>
      </w:r>
      <w:r w:rsidR="007307BB" w:rsidRPr="00A8211B">
        <w:rPr>
          <w:lang w:val="en-US"/>
        </w:rPr>
        <w:t xml:space="preserve"> in SLPP request/provide capabilities message. This inclusion is crucial for achieving a successful sidelink positioning operation by appropriate anchor UE</w:t>
      </w:r>
      <w:r w:rsidR="0011592D" w:rsidRPr="00A8211B">
        <w:rPr>
          <w:lang w:val="en-US"/>
        </w:rPr>
        <w:t xml:space="preserve"> selection</w:t>
      </w:r>
      <w:r w:rsidR="007307BB" w:rsidRPr="00A8211B">
        <w:rPr>
          <w:lang w:val="en-US"/>
        </w:rPr>
        <w:t xml:space="preserve">. </w:t>
      </w:r>
    </w:p>
    <w:p w14:paraId="22734824" w14:textId="77777777" w:rsidR="00B96234" w:rsidRPr="00A8211B" w:rsidRDefault="00B96234" w:rsidP="007307BB">
      <w:pPr>
        <w:rPr>
          <w:lang w:val="en-US"/>
        </w:rPr>
      </w:pPr>
    </w:p>
    <w:p w14:paraId="26A99085" w14:textId="2B0C11E7" w:rsidR="007307BB" w:rsidRPr="00A8211B" w:rsidRDefault="005F4DFB" w:rsidP="007307BB">
      <w:pPr>
        <w:rPr>
          <w:lang w:val="en-US"/>
        </w:rPr>
      </w:pPr>
      <w:r w:rsidRPr="00A8211B">
        <w:rPr>
          <w:lang w:val="en-US"/>
        </w:rPr>
        <w:t xml:space="preserve">To reduce signaling overhead, </w:t>
      </w:r>
      <w:r w:rsidR="008C31B5" w:rsidRPr="00A8211B">
        <w:rPr>
          <w:lang w:val="en-US"/>
        </w:rPr>
        <w:t xml:space="preserve">static </w:t>
      </w:r>
      <w:r w:rsidRPr="00A8211B">
        <w:rPr>
          <w:lang w:val="en-US"/>
        </w:rPr>
        <w:t xml:space="preserve">information </w:t>
      </w:r>
      <w:r w:rsidR="008C31B5" w:rsidRPr="00A8211B">
        <w:rPr>
          <w:lang w:val="en-US"/>
        </w:rPr>
        <w:t>(</w:t>
      </w:r>
      <w:proofErr w:type="gramStart"/>
      <w:r w:rsidR="008C31B5" w:rsidRPr="00A8211B">
        <w:rPr>
          <w:lang w:val="en-US"/>
        </w:rPr>
        <w:t>i.e.</w:t>
      </w:r>
      <w:proofErr w:type="gramEnd"/>
      <w:r w:rsidR="008C31B5" w:rsidRPr="00A8211B">
        <w:rPr>
          <w:lang w:val="en-US"/>
        </w:rPr>
        <w:t xml:space="preserve"> UE roles and positioning methods) </w:t>
      </w:r>
      <w:r w:rsidRPr="00A8211B">
        <w:rPr>
          <w:lang w:val="en-US"/>
        </w:rPr>
        <w:t xml:space="preserve">included in SLPP discovery </w:t>
      </w:r>
      <w:proofErr w:type="spellStart"/>
      <w:r w:rsidRPr="00A8211B">
        <w:rPr>
          <w:lang w:val="en-US"/>
        </w:rPr>
        <w:t>metafield</w:t>
      </w:r>
      <w:proofErr w:type="spellEnd"/>
      <w:r w:rsidRPr="00A8211B">
        <w:rPr>
          <w:lang w:val="en-US"/>
        </w:rPr>
        <w:t xml:space="preserve"> can be excluded</w:t>
      </w:r>
      <w:r w:rsidR="00CE2D04">
        <w:rPr>
          <w:lang w:val="en-US"/>
        </w:rPr>
        <w:t xml:space="preserve"> in SLPP capability parameters</w:t>
      </w:r>
      <w:r w:rsidRPr="00A8211B">
        <w:rPr>
          <w:lang w:val="en-US"/>
        </w:rPr>
        <w:t xml:space="preserve">. </w:t>
      </w:r>
      <w:r w:rsidR="008C31B5" w:rsidRPr="00A8211B">
        <w:rPr>
          <w:lang w:val="en-US"/>
        </w:rPr>
        <w:t xml:space="preserve">For in-coverage or not, it should be included in SLPP due to dynamic information. </w:t>
      </w:r>
    </w:p>
    <w:p w14:paraId="285B6E57" w14:textId="77777777" w:rsidR="007307BB" w:rsidRPr="00A8211B" w:rsidRDefault="007307BB" w:rsidP="00D1577A">
      <w:pPr>
        <w:rPr>
          <w:lang w:val="en-US"/>
        </w:rPr>
      </w:pPr>
    </w:p>
    <w:p w14:paraId="6F886CF5" w14:textId="4B9E3D53" w:rsidR="007307BB" w:rsidRPr="00A8211B" w:rsidRDefault="007307BB" w:rsidP="006A63BB">
      <w:pPr>
        <w:pStyle w:val="Proposal"/>
        <w:rPr>
          <w:lang w:val="en-US"/>
        </w:rPr>
      </w:pPr>
      <w:r w:rsidRPr="00A8211B">
        <w:rPr>
          <w:lang w:val="en-US"/>
        </w:rPr>
        <w:t>Proposal</w:t>
      </w:r>
      <w:r w:rsidR="006A63BB" w:rsidRPr="00A8211B">
        <w:rPr>
          <w:lang w:val="en-US"/>
        </w:rPr>
        <w:t xml:space="preserve"> </w:t>
      </w:r>
      <w:r w:rsidR="004E0F9F" w:rsidRPr="00A8211B">
        <w:rPr>
          <w:lang w:val="en-US"/>
        </w:rPr>
        <w:t>9</w:t>
      </w:r>
      <w:r w:rsidRPr="00A8211B">
        <w:rPr>
          <w:lang w:val="en-US"/>
        </w:rPr>
        <w:t>.</w:t>
      </w:r>
      <w:r w:rsidRPr="00A8211B">
        <w:rPr>
          <w:lang w:val="en-US"/>
        </w:rPr>
        <w:tab/>
        <w:t>Potential</w:t>
      </w:r>
      <w:r w:rsidR="005F4DFB" w:rsidRPr="00A8211B">
        <w:rPr>
          <w:lang w:val="en-US"/>
        </w:rPr>
        <w:t>ly</w:t>
      </w:r>
      <w:r w:rsidRPr="00A8211B">
        <w:rPr>
          <w:lang w:val="en-US"/>
        </w:rPr>
        <w:t xml:space="preserve"> useful parameters </w:t>
      </w:r>
      <w:r w:rsidR="006A63BB" w:rsidRPr="00A8211B">
        <w:rPr>
          <w:lang w:val="en-US"/>
        </w:rPr>
        <w:t>(</w:t>
      </w:r>
      <w:r w:rsidR="008C31B5" w:rsidRPr="00A8211B">
        <w:rPr>
          <w:lang w:val="en-US"/>
        </w:rPr>
        <w:t>except UE roles and positioning methods</w:t>
      </w:r>
      <w:r w:rsidR="005F4DFB" w:rsidRPr="00A8211B">
        <w:rPr>
          <w:lang w:val="en-US"/>
        </w:rPr>
        <w:t xml:space="preserve"> </w:t>
      </w:r>
      <w:r w:rsidR="008C31B5" w:rsidRPr="00A8211B">
        <w:rPr>
          <w:lang w:val="en-US"/>
        </w:rPr>
        <w:t>that are delivered in</w:t>
      </w:r>
      <w:r w:rsidR="005F4DFB" w:rsidRPr="00A8211B">
        <w:rPr>
          <w:lang w:val="en-US"/>
        </w:rPr>
        <w:t xml:space="preserve"> </w:t>
      </w:r>
      <w:r w:rsidRPr="00A8211B">
        <w:rPr>
          <w:lang w:val="en-US"/>
        </w:rPr>
        <w:t xml:space="preserve">SLPP discovery </w:t>
      </w:r>
      <w:proofErr w:type="spellStart"/>
      <w:r w:rsidRPr="00A8211B">
        <w:rPr>
          <w:lang w:val="en-US"/>
        </w:rPr>
        <w:t>metafield</w:t>
      </w:r>
      <w:proofErr w:type="spellEnd"/>
      <w:r w:rsidR="006A63BB" w:rsidRPr="00A8211B">
        <w:rPr>
          <w:lang w:val="en-US"/>
        </w:rPr>
        <w:t>)</w:t>
      </w:r>
      <w:r w:rsidRPr="00A8211B">
        <w:rPr>
          <w:lang w:val="en-US"/>
        </w:rPr>
        <w:t xml:space="preserve"> are included in SLPP provide capabilities message. </w:t>
      </w:r>
    </w:p>
    <w:p w14:paraId="60750CF3" w14:textId="77777777" w:rsidR="00101A2C" w:rsidRPr="00A8211B" w:rsidRDefault="00101A2C" w:rsidP="006A63BB">
      <w:pPr>
        <w:tabs>
          <w:tab w:val="left" w:pos="1843"/>
        </w:tabs>
        <w:rPr>
          <w:b/>
          <w:lang w:val="en-US"/>
        </w:rPr>
      </w:pPr>
      <w:bookmarkStart w:id="4" w:name="_heading=h.2rxag3rwq98b" w:colFirst="0" w:colLast="0"/>
      <w:bookmarkEnd w:id="4"/>
    </w:p>
    <w:p w14:paraId="070142E1" w14:textId="1D8AC23C" w:rsidR="00315687" w:rsidRPr="00A8211B" w:rsidRDefault="0051362F" w:rsidP="00315687">
      <w:pPr>
        <w:pStyle w:val="Heading2"/>
        <w:rPr>
          <w:lang w:val="en-US"/>
        </w:rPr>
      </w:pPr>
      <w:r w:rsidRPr="00A8211B">
        <w:rPr>
          <w:lang w:val="en-US"/>
        </w:rPr>
        <w:t>2.8</w:t>
      </w:r>
      <w:r w:rsidRPr="00A8211B">
        <w:rPr>
          <w:lang w:val="en-US"/>
        </w:rPr>
        <w:tab/>
        <w:t>S</w:t>
      </w:r>
      <w:r w:rsidR="00315687" w:rsidRPr="00A8211B">
        <w:rPr>
          <w:lang w:val="en-US"/>
        </w:rPr>
        <w:t>cheduled location time</w:t>
      </w:r>
    </w:p>
    <w:p w14:paraId="09D6D41F" w14:textId="3C498CD8" w:rsidR="00315687" w:rsidRPr="00A8211B" w:rsidRDefault="00315687" w:rsidP="00315687">
      <w:pPr>
        <w:rPr>
          <w:b/>
          <w:bCs/>
          <w:lang w:val="en-US" w:eastAsia="en-GB"/>
        </w:rPr>
      </w:pPr>
      <w:r w:rsidRPr="00A8211B">
        <w:rPr>
          <w:b/>
          <w:bCs/>
          <w:lang w:val="en-US" w:eastAsia="en-GB"/>
        </w:rPr>
        <w:t>Issue from [2]:</w:t>
      </w:r>
    </w:p>
    <w:tbl>
      <w:tblPr>
        <w:tblStyle w:val="TableGrid"/>
        <w:tblW w:w="0" w:type="auto"/>
        <w:tblInd w:w="562" w:type="dxa"/>
        <w:tblLook w:val="04A0" w:firstRow="1" w:lastRow="0" w:firstColumn="1" w:lastColumn="0" w:noHBand="0" w:noVBand="1"/>
      </w:tblPr>
      <w:tblGrid>
        <w:gridCol w:w="9072"/>
      </w:tblGrid>
      <w:tr w:rsidR="00315687" w:rsidRPr="00A8211B" w14:paraId="2B571721" w14:textId="77777777" w:rsidTr="007D6D33">
        <w:tc>
          <w:tcPr>
            <w:tcW w:w="9072" w:type="dxa"/>
          </w:tcPr>
          <w:p w14:paraId="0230FAA8" w14:textId="77777777" w:rsidR="00315687" w:rsidRPr="00A8211B" w:rsidRDefault="00315687" w:rsidP="007D6D33">
            <w:pPr>
              <w:rPr>
                <w:b/>
                <w:bCs/>
                <w:lang w:val="en-US"/>
              </w:rPr>
            </w:pPr>
            <w:r w:rsidRPr="00A8211B">
              <w:rPr>
                <w:b/>
                <w:bCs/>
                <w:lang w:val="en-US"/>
              </w:rPr>
              <w:t>Open issue 5: whether capability for scheduled location time function (if supported) is needed. If so, whether it is indicated per positioning mode per positioning method.</w:t>
            </w:r>
          </w:p>
          <w:p w14:paraId="72225D02" w14:textId="2C0CBB80" w:rsidR="00315687" w:rsidRPr="00A8211B" w:rsidRDefault="00315687" w:rsidP="007D6D33">
            <w:pPr>
              <w:spacing w:after="0"/>
              <w:rPr>
                <w:lang w:val="en-US"/>
              </w:rPr>
            </w:pPr>
            <w:r w:rsidRPr="00A8211B">
              <w:rPr>
                <w:lang w:val="en-US"/>
              </w:rPr>
              <w:t>In last RAN2 meeting, the capability on scheduled location time is discussed but no conclusion is made due to no consensus on whether scheduled location time functionality is supported or not. If supported, RAN2 needs to discuss whether scheduled location time capability is needed or not. If needed, whether it is indicated per positioning mode per positioning</w:t>
            </w:r>
          </w:p>
        </w:tc>
      </w:tr>
    </w:tbl>
    <w:p w14:paraId="2751950F" w14:textId="77777777" w:rsidR="00315687" w:rsidRPr="00A8211B" w:rsidRDefault="00315687" w:rsidP="00FB695D">
      <w:pPr>
        <w:rPr>
          <w:lang w:val="en-US"/>
        </w:rPr>
      </w:pPr>
    </w:p>
    <w:p w14:paraId="0A8E4DBE" w14:textId="084840F8" w:rsidR="00220AB4" w:rsidRPr="00A8211B" w:rsidRDefault="00220AB4" w:rsidP="00FB695D">
      <w:pPr>
        <w:rPr>
          <w:lang w:val="en-US"/>
        </w:rPr>
      </w:pPr>
      <w:r w:rsidRPr="00A8211B">
        <w:rPr>
          <w:lang w:val="en-US"/>
        </w:rPr>
        <w:t xml:space="preserve">SA2 procedure already supports scheduled location time function </w:t>
      </w:r>
      <w:r w:rsidR="007D6D33" w:rsidRPr="00A8211B">
        <w:rPr>
          <w:lang w:val="en-US"/>
        </w:rPr>
        <w:t xml:space="preserve">for sidelink positioning </w:t>
      </w:r>
      <w:r w:rsidRPr="00A8211B">
        <w:rPr>
          <w:lang w:val="en-US"/>
        </w:rPr>
        <w:t xml:space="preserve">in TS 23.273 (6.20). </w:t>
      </w:r>
      <w:r w:rsidR="007D6D33" w:rsidRPr="00A8211B">
        <w:rPr>
          <w:lang w:val="en-US"/>
        </w:rPr>
        <w:t>We think</w:t>
      </w:r>
      <w:r w:rsidR="0051362F" w:rsidRPr="00A8211B">
        <w:rPr>
          <w:lang w:val="en-US"/>
        </w:rPr>
        <w:t xml:space="preserve"> SLPP can </w:t>
      </w:r>
      <w:r w:rsidR="007D6D33" w:rsidRPr="00A8211B">
        <w:rPr>
          <w:lang w:val="en-US"/>
        </w:rPr>
        <w:t xml:space="preserve">basically </w:t>
      </w:r>
      <w:r w:rsidR="0051362F" w:rsidRPr="00A8211B">
        <w:rPr>
          <w:lang w:val="en-US"/>
        </w:rPr>
        <w:t>follow and reuse legacy LPP on this purpose</w:t>
      </w:r>
      <w:r w:rsidR="007D6D33" w:rsidRPr="00A8211B">
        <w:rPr>
          <w:lang w:val="en-US"/>
        </w:rPr>
        <w:t xml:space="preserve">, </w:t>
      </w:r>
      <w:r w:rsidR="00923EC2" w:rsidRPr="00A8211B">
        <w:rPr>
          <w:lang w:val="en-US"/>
        </w:rPr>
        <w:t>i.e.,</w:t>
      </w:r>
      <w:r w:rsidR="007D6D33" w:rsidRPr="00A8211B">
        <w:rPr>
          <w:lang w:val="en-US"/>
        </w:rPr>
        <w:t xml:space="preserve"> per positioning method. </w:t>
      </w:r>
    </w:p>
    <w:p w14:paraId="7848A5B1" w14:textId="77777777" w:rsidR="00FB695D" w:rsidRPr="00A8211B" w:rsidRDefault="00FB695D" w:rsidP="00FB695D">
      <w:pPr>
        <w:rPr>
          <w:lang w:val="en-US"/>
        </w:rPr>
      </w:pPr>
    </w:p>
    <w:p w14:paraId="167864E7" w14:textId="242630D1" w:rsidR="0051362F" w:rsidRPr="00A8211B" w:rsidRDefault="0051362F" w:rsidP="0051362F">
      <w:pPr>
        <w:pStyle w:val="Proposal"/>
        <w:rPr>
          <w:lang w:val="en-US"/>
        </w:rPr>
      </w:pPr>
      <w:r w:rsidRPr="00A8211B">
        <w:rPr>
          <w:lang w:val="en-US"/>
        </w:rPr>
        <w:t>Proposal 10.</w:t>
      </w:r>
      <w:r w:rsidRPr="00A8211B">
        <w:rPr>
          <w:lang w:val="en-US"/>
        </w:rPr>
        <w:tab/>
        <w:t xml:space="preserve">Scheduled location time function is supported </w:t>
      </w:r>
      <w:r w:rsidR="00923EC2" w:rsidRPr="00A8211B">
        <w:rPr>
          <w:lang w:val="en-US"/>
        </w:rPr>
        <w:t>in sidelink positioning according to TS 23.273</w:t>
      </w:r>
      <w:r w:rsidRPr="00A8211B">
        <w:rPr>
          <w:lang w:val="en-US"/>
        </w:rPr>
        <w:t xml:space="preserve">. </w:t>
      </w:r>
    </w:p>
    <w:p w14:paraId="47B56F37" w14:textId="77777777" w:rsidR="0051362F" w:rsidRPr="00A8211B" w:rsidRDefault="0051362F" w:rsidP="00FB695D">
      <w:pPr>
        <w:rPr>
          <w:lang w:val="en-US"/>
        </w:rPr>
      </w:pPr>
    </w:p>
    <w:p w14:paraId="28A9A879" w14:textId="0C84A16E" w:rsidR="00220AB4" w:rsidRPr="00A8211B" w:rsidRDefault="0051362F" w:rsidP="0051362F">
      <w:pPr>
        <w:pStyle w:val="Heading2"/>
        <w:rPr>
          <w:lang w:val="en-US"/>
        </w:rPr>
      </w:pPr>
      <w:r w:rsidRPr="00A8211B">
        <w:rPr>
          <w:lang w:val="en-US"/>
        </w:rPr>
        <w:t>2.9</w:t>
      </w:r>
      <w:r w:rsidRPr="00A8211B">
        <w:rPr>
          <w:lang w:val="en-US"/>
        </w:rPr>
        <w:tab/>
        <w:t>Triggered reporting</w:t>
      </w:r>
    </w:p>
    <w:tbl>
      <w:tblPr>
        <w:tblStyle w:val="TableGrid"/>
        <w:tblW w:w="0" w:type="auto"/>
        <w:tblInd w:w="562" w:type="dxa"/>
        <w:tblLook w:val="04A0" w:firstRow="1" w:lastRow="0" w:firstColumn="1" w:lastColumn="0" w:noHBand="0" w:noVBand="1"/>
      </w:tblPr>
      <w:tblGrid>
        <w:gridCol w:w="9072"/>
      </w:tblGrid>
      <w:tr w:rsidR="007D6D33" w:rsidRPr="00A8211B" w14:paraId="34D0D8D9" w14:textId="77777777" w:rsidTr="007D6D33">
        <w:tc>
          <w:tcPr>
            <w:tcW w:w="9072" w:type="dxa"/>
          </w:tcPr>
          <w:p w14:paraId="18B6B881" w14:textId="095C6EB2" w:rsidR="007D6D33" w:rsidRPr="00A8211B" w:rsidRDefault="007D6D33" w:rsidP="007D6D33">
            <w:pPr>
              <w:spacing w:after="0"/>
              <w:rPr>
                <w:lang w:val="en-US"/>
              </w:rPr>
            </w:pPr>
            <w:r w:rsidRPr="00A8211B">
              <w:rPr>
                <w:lang w:val="en-US"/>
              </w:rPr>
              <w:t xml:space="preserve">FFS on support of </w:t>
            </w:r>
            <w:proofErr w:type="spellStart"/>
            <w:r w:rsidRPr="00A8211B">
              <w:rPr>
                <w:lang w:val="en-US"/>
              </w:rPr>
              <w:t>triggerEvent</w:t>
            </w:r>
            <w:proofErr w:type="spellEnd"/>
          </w:p>
        </w:tc>
      </w:tr>
    </w:tbl>
    <w:p w14:paraId="2A5777D7" w14:textId="77777777" w:rsidR="0051362F" w:rsidRPr="00A8211B" w:rsidRDefault="0051362F" w:rsidP="00315687">
      <w:pPr>
        <w:rPr>
          <w:lang w:val="en-US"/>
        </w:rPr>
      </w:pPr>
    </w:p>
    <w:p w14:paraId="685020BB" w14:textId="06F7EA61" w:rsidR="007D6D33" w:rsidRPr="00A8211B" w:rsidRDefault="007D6D33" w:rsidP="00315687">
      <w:pPr>
        <w:rPr>
          <w:lang w:val="en-US"/>
        </w:rPr>
      </w:pPr>
      <w:r w:rsidRPr="00A8211B">
        <w:rPr>
          <w:lang w:val="en-US"/>
        </w:rPr>
        <w:t xml:space="preserve">In LPP, triggered reporting is based on cell change or time duration. We think SLPP can follow and reuse legacy LPP time-based triggered reporting, </w:t>
      </w:r>
      <w:r w:rsidR="00923EC2" w:rsidRPr="00A8211B">
        <w:rPr>
          <w:lang w:val="en-US"/>
        </w:rPr>
        <w:t>i.e.,</w:t>
      </w:r>
      <w:r w:rsidRPr="00A8211B">
        <w:rPr>
          <w:lang w:val="en-US"/>
        </w:rPr>
        <w:t xml:space="preserve"> </w:t>
      </w:r>
      <w:proofErr w:type="spellStart"/>
      <w:r w:rsidR="00923EC2" w:rsidRPr="00A8211B">
        <w:rPr>
          <w:lang w:val="en-US"/>
        </w:rPr>
        <w:t>CommonIEsRequestLocationInformation</w:t>
      </w:r>
      <w:proofErr w:type="spellEnd"/>
      <w:r w:rsidR="00923EC2" w:rsidRPr="00A8211B">
        <w:rPr>
          <w:lang w:val="en-US"/>
        </w:rPr>
        <w:t xml:space="preserve">. </w:t>
      </w:r>
    </w:p>
    <w:p w14:paraId="4982E0B2" w14:textId="77777777" w:rsidR="00315687" w:rsidRPr="00A8211B" w:rsidRDefault="00315687" w:rsidP="006A63BB">
      <w:pPr>
        <w:tabs>
          <w:tab w:val="left" w:pos="1843"/>
        </w:tabs>
        <w:rPr>
          <w:b/>
          <w:lang w:val="en-US"/>
        </w:rPr>
      </w:pPr>
    </w:p>
    <w:p w14:paraId="0F6CDD12" w14:textId="5F8290DC" w:rsidR="00923EC2" w:rsidRPr="00A8211B" w:rsidRDefault="00923EC2" w:rsidP="00923EC2">
      <w:pPr>
        <w:pStyle w:val="Proposal"/>
        <w:rPr>
          <w:lang w:val="en-US"/>
        </w:rPr>
      </w:pPr>
      <w:r w:rsidRPr="00A8211B">
        <w:rPr>
          <w:lang w:val="en-US"/>
        </w:rPr>
        <w:t>Proposal 11.</w:t>
      </w:r>
      <w:r w:rsidRPr="00A8211B">
        <w:rPr>
          <w:lang w:val="en-US"/>
        </w:rPr>
        <w:tab/>
        <w:t xml:space="preserve">Time-based triggered reporting is supported in sidelink positioning. </w:t>
      </w:r>
    </w:p>
    <w:p w14:paraId="4EC8FBB3" w14:textId="77777777" w:rsidR="00923EC2" w:rsidRPr="00A8211B" w:rsidRDefault="00923EC2" w:rsidP="006A63BB">
      <w:pPr>
        <w:tabs>
          <w:tab w:val="left" w:pos="1843"/>
        </w:tabs>
        <w:rPr>
          <w:b/>
          <w:lang w:val="en-US"/>
        </w:rPr>
      </w:pPr>
    </w:p>
    <w:p w14:paraId="057EB493" w14:textId="7633454D" w:rsidR="00101A2C" w:rsidRPr="00A8211B" w:rsidRDefault="00000000" w:rsidP="00C621FA">
      <w:pPr>
        <w:pStyle w:val="Heading2"/>
        <w:rPr>
          <w:lang w:val="en-US"/>
        </w:rPr>
      </w:pPr>
      <w:bookmarkStart w:id="5" w:name="_heading=h.lggjtcirjswc" w:colFirst="0" w:colLast="0"/>
      <w:bookmarkEnd w:id="5"/>
      <w:r w:rsidRPr="00A8211B">
        <w:rPr>
          <w:lang w:val="en-US"/>
        </w:rPr>
        <w:t>2.</w:t>
      </w:r>
      <w:r w:rsidR="0051362F" w:rsidRPr="00A8211B">
        <w:rPr>
          <w:lang w:val="en-US"/>
        </w:rPr>
        <w:t>10</w:t>
      </w:r>
      <w:r w:rsidR="00C621FA" w:rsidRPr="00A8211B">
        <w:rPr>
          <w:lang w:val="en-US"/>
        </w:rPr>
        <w:tab/>
      </w:r>
      <w:r w:rsidRPr="00A8211B">
        <w:rPr>
          <w:lang w:val="en-US"/>
        </w:rPr>
        <w:t>SL-PRS priority level</w:t>
      </w:r>
      <w:r w:rsidR="00792F97" w:rsidRPr="00A8211B">
        <w:rPr>
          <w:lang w:val="en-US"/>
        </w:rPr>
        <w:t xml:space="preserve"> </w:t>
      </w:r>
      <w:r w:rsidR="00472A1B" w:rsidRPr="00A8211B">
        <w:rPr>
          <w:lang w:val="en-US"/>
        </w:rPr>
        <w:t>derivation</w:t>
      </w:r>
    </w:p>
    <w:p w14:paraId="66A8FB84" w14:textId="77777777" w:rsidR="00866AFE" w:rsidRPr="00A8211B" w:rsidRDefault="00000000" w:rsidP="00C9242C">
      <w:pPr>
        <w:rPr>
          <w:lang w:val="en-US"/>
        </w:rPr>
      </w:pPr>
      <w:r w:rsidRPr="00A8211B">
        <w:rPr>
          <w:lang w:val="en-US"/>
        </w:rPr>
        <w:t xml:space="preserve">RAN2 agreed SL-PRS priority with 8 </w:t>
      </w:r>
      <w:proofErr w:type="gramStart"/>
      <w:r w:rsidRPr="00A8211B">
        <w:rPr>
          <w:lang w:val="en-US"/>
        </w:rPr>
        <w:t>levels</w:t>
      </w:r>
      <w:proofErr w:type="gramEnd"/>
      <w:r w:rsidRPr="00A8211B">
        <w:rPr>
          <w:lang w:val="en-US"/>
        </w:rPr>
        <w:t xml:space="preserve"> and they are mapped from positioning QoS. </w:t>
      </w:r>
      <w:r w:rsidR="00C9242C" w:rsidRPr="00A8211B">
        <w:rPr>
          <w:lang w:val="en-US"/>
        </w:rPr>
        <w:t>Therefore</w:t>
      </w:r>
      <w:r w:rsidRPr="00A8211B">
        <w:rPr>
          <w:lang w:val="en-US"/>
        </w:rPr>
        <w:t xml:space="preserve">, a mapping/translation rule is needed between 7/8-bits accuracy value and 3-bits SL-PRS priority level. </w:t>
      </w:r>
    </w:p>
    <w:p w14:paraId="73517A97" w14:textId="77777777" w:rsidR="00866AFE" w:rsidRPr="00A8211B" w:rsidRDefault="00866AFE" w:rsidP="00C9242C">
      <w:pPr>
        <w:rPr>
          <w:lang w:val="en-US"/>
        </w:rPr>
      </w:pPr>
    </w:p>
    <w:p w14:paraId="19365269" w14:textId="216CF17A" w:rsidR="00101A2C" w:rsidRPr="00A8211B" w:rsidRDefault="00C61473" w:rsidP="00C9242C">
      <w:pPr>
        <w:rPr>
          <w:lang w:val="en-US"/>
        </w:rPr>
      </w:pPr>
      <w:r w:rsidRPr="00A8211B">
        <w:rPr>
          <w:lang w:val="en-US"/>
        </w:rPr>
        <w:lastRenderedPageBreak/>
        <w:t>A simple approach is using predefined mapping rules</w:t>
      </w:r>
      <w:r w:rsidR="002C054C" w:rsidRPr="00A8211B">
        <w:rPr>
          <w:lang w:val="en-US"/>
        </w:rPr>
        <w:t>.</w:t>
      </w:r>
      <w:r w:rsidRPr="00A8211B">
        <w:rPr>
          <w:lang w:val="en-US"/>
        </w:rPr>
        <w:t xml:space="preserve"> SL-PRS priority is derived by </w:t>
      </w:r>
      <w:r w:rsidR="00C9242C" w:rsidRPr="00A8211B">
        <w:rPr>
          <w:lang w:val="en-US"/>
        </w:rPr>
        <w:t xml:space="preserve">the method of uniformed scaling, </w:t>
      </w:r>
      <w:r w:rsidRPr="00A8211B">
        <w:rPr>
          <w:lang w:val="en-US"/>
        </w:rPr>
        <w:t>e.g</w:t>
      </w:r>
      <w:r w:rsidR="002C054C" w:rsidRPr="00A8211B">
        <w:rPr>
          <w:lang w:val="en-US"/>
        </w:rPr>
        <w:t>.,</w:t>
      </w:r>
      <w:r w:rsidR="00C9242C" w:rsidRPr="00A8211B">
        <w:rPr>
          <w:lang w:val="en-US"/>
        </w:rPr>
        <w:t xml:space="preserve"> </w:t>
      </w:r>
      <w:r w:rsidR="002C054C" w:rsidRPr="00A8211B">
        <w:rPr>
          <w:lang w:val="en-US"/>
        </w:rPr>
        <w:t xml:space="preserve">an </w:t>
      </w:r>
      <w:r w:rsidRPr="00A8211B">
        <w:rPr>
          <w:lang w:val="en-US"/>
        </w:rPr>
        <w:t>equation</w:t>
      </w:r>
      <w:r w:rsidR="002C054C" w:rsidRPr="00A8211B">
        <w:rPr>
          <w:lang w:val="en-US"/>
        </w:rPr>
        <w:t>:</w:t>
      </w:r>
      <w:r w:rsidRPr="00A8211B">
        <w:rPr>
          <w:lang w:val="en-US"/>
        </w:rPr>
        <w:t xml:space="preserve"> floor(accuracy/16</w:t>
      </w:r>
      <w:r w:rsidR="002C054C" w:rsidRPr="00A8211B">
        <w:rPr>
          <w:lang w:val="en-US"/>
        </w:rPr>
        <w:t>)</w:t>
      </w:r>
      <w:r w:rsidR="00C9242C" w:rsidRPr="00A8211B">
        <w:rPr>
          <w:lang w:val="en-US"/>
        </w:rPr>
        <w:t xml:space="preserve"> and</w:t>
      </w:r>
      <w:r w:rsidRPr="00A8211B">
        <w:rPr>
          <w:lang w:val="en-US"/>
        </w:rPr>
        <w:t xml:space="preserve"> floor(accuracy/32)</w:t>
      </w:r>
      <w:r w:rsidR="002C054C" w:rsidRPr="00A8211B">
        <w:rPr>
          <w:lang w:val="en-US"/>
        </w:rPr>
        <w:t xml:space="preserve"> for 7-bits and 8-bits accuracy</w:t>
      </w:r>
      <w:r w:rsidR="00C9242C" w:rsidRPr="00A8211B">
        <w:rPr>
          <w:lang w:val="en-US"/>
        </w:rPr>
        <w:t>, respectively</w:t>
      </w:r>
      <w:r w:rsidRPr="00A8211B">
        <w:rPr>
          <w:lang w:val="en-US"/>
        </w:rPr>
        <w:t>, i.e., 128/16 = 8, 256/32 = 8.</w:t>
      </w:r>
    </w:p>
    <w:p w14:paraId="540433C6" w14:textId="77777777" w:rsidR="00101A2C" w:rsidRPr="00A8211B" w:rsidRDefault="00101A2C">
      <w:pPr>
        <w:tabs>
          <w:tab w:val="left" w:pos="1843"/>
        </w:tabs>
        <w:rPr>
          <w:lang w:val="en-US"/>
        </w:rPr>
      </w:pPr>
    </w:p>
    <w:p w14:paraId="2C2659F7" w14:textId="1B3B92C7" w:rsidR="00101A2C" w:rsidRPr="00A8211B" w:rsidRDefault="00000000" w:rsidP="00C9242C">
      <w:pPr>
        <w:pStyle w:val="Proposal"/>
        <w:rPr>
          <w:lang w:val="en-US"/>
        </w:rPr>
      </w:pPr>
      <w:r w:rsidRPr="00A8211B">
        <w:rPr>
          <w:lang w:val="en-US"/>
        </w:rPr>
        <w:t xml:space="preserve">Proposal </w:t>
      </w:r>
      <w:r w:rsidR="00923EC2" w:rsidRPr="00A8211B">
        <w:rPr>
          <w:lang w:val="en-US"/>
        </w:rPr>
        <w:t>12</w:t>
      </w:r>
      <w:r w:rsidRPr="00A8211B">
        <w:rPr>
          <w:lang w:val="en-US"/>
        </w:rPr>
        <w:t>.</w:t>
      </w:r>
      <w:r w:rsidRPr="00A8211B">
        <w:rPr>
          <w:lang w:val="en-US"/>
        </w:rPr>
        <w:tab/>
      </w:r>
      <w:r w:rsidR="00C9242C" w:rsidRPr="00A8211B">
        <w:rPr>
          <w:lang w:val="en-US"/>
        </w:rPr>
        <w:t xml:space="preserve">3-bits </w:t>
      </w:r>
      <w:r w:rsidRPr="00A8211B">
        <w:rPr>
          <w:lang w:val="en-US"/>
        </w:rPr>
        <w:t xml:space="preserve">SL-PRS priority </w:t>
      </w:r>
      <w:r w:rsidR="00C9242C" w:rsidRPr="00A8211B">
        <w:rPr>
          <w:lang w:val="en-US"/>
        </w:rPr>
        <w:t>is</w:t>
      </w:r>
      <w:r w:rsidRPr="00A8211B">
        <w:rPr>
          <w:lang w:val="en-US"/>
        </w:rPr>
        <w:t xml:space="preserve"> derived </w:t>
      </w:r>
      <w:r w:rsidR="008731A3" w:rsidRPr="00A8211B">
        <w:rPr>
          <w:lang w:val="en-US"/>
        </w:rPr>
        <w:t>by uniformed scaling</w:t>
      </w:r>
      <w:r w:rsidR="00C61473" w:rsidRPr="00A8211B">
        <w:rPr>
          <w:lang w:val="en-US"/>
        </w:rPr>
        <w:t xml:space="preserve"> from 7/8-bits positioning QoS accuracy</w:t>
      </w:r>
      <w:r w:rsidR="00C9242C" w:rsidRPr="00A8211B">
        <w:rPr>
          <w:lang w:val="en-US"/>
        </w:rPr>
        <w:t>.</w:t>
      </w:r>
    </w:p>
    <w:p w14:paraId="68ED840C" w14:textId="77777777" w:rsidR="00C9242C" w:rsidRPr="00A8211B" w:rsidRDefault="00C9242C" w:rsidP="00C9242C">
      <w:pPr>
        <w:rPr>
          <w:lang w:val="en-US"/>
        </w:rPr>
      </w:pPr>
    </w:p>
    <w:p w14:paraId="3C7EFA4F" w14:textId="31CF49A0" w:rsidR="008731A3" w:rsidRPr="00A8211B" w:rsidRDefault="002600AC" w:rsidP="002600AC">
      <w:pPr>
        <w:pStyle w:val="Heading2"/>
        <w:rPr>
          <w:lang w:val="en-US"/>
        </w:rPr>
      </w:pPr>
      <w:r w:rsidRPr="00A8211B">
        <w:rPr>
          <w:lang w:val="en-US"/>
        </w:rPr>
        <w:t>2.</w:t>
      </w:r>
      <w:r w:rsidR="0051362F" w:rsidRPr="00A8211B">
        <w:rPr>
          <w:lang w:val="en-US"/>
        </w:rPr>
        <w:t>11</w:t>
      </w:r>
      <w:r w:rsidR="00C621FA" w:rsidRPr="00A8211B">
        <w:rPr>
          <w:lang w:val="en-US"/>
        </w:rPr>
        <w:tab/>
      </w:r>
      <w:r w:rsidR="008731A3" w:rsidRPr="00A8211B">
        <w:rPr>
          <w:lang w:val="en-US"/>
        </w:rPr>
        <w:t>SL-PRS</w:t>
      </w:r>
      <w:r w:rsidR="00792F97" w:rsidRPr="00A8211B">
        <w:rPr>
          <w:lang w:val="en-US"/>
        </w:rPr>
        <w:t xml:space="preserve"> prioritization</w:t>
      </w:r>
      <w:r w:rsidR="008731A3" w:rsidRPr="00A8211B">
        <w:rPr>
          <w:lang w:val="en-US"/>
        </w:rPr>
        <w:t xml:space="preserve"> </w:t>
      </w:r>
      <w:r w:rsidR="00472A1B" w:rsidRPr="00A8211B">
        <w:rPr>
          <w:lang w:val="en-US"/>
        </w:rPr>
        <w:t xml:space="preserve">rule </w:t>
      </w:r>
      <w:r w:rsidR="008731A3" w:rsidRPr="00A8211B">
        <w:rPr>
          <w:lang w:val="en-US"/>
        </w:rPr>
        <w:t>in shared resource pool</w:t>
      </w:r>
    </w:p>
    <w:p w14:paraId="57363809" w14:textId="53148A16" w:rsidR="00472A1B" w:rsidRPr="00A8211B" w:rsidRDefault="00472A1B" w:rsidP="00472A1B">
      <w:pPr>
        <w:rPr>
          <w:b/>
          <w:bCs/>
          <w:lang w:val="en-US" w:eastAsia="en-GB"/>
        </w:rPr>
      </w:pPr>
      <w:r w:rsidRPr="00A8211B">
        <w:rPr>
          <w:b/>
          <w:bCs/>
          <w:lang w:val="en-US" w:eastAsia="en-GB"/>
        </w:rPr>
        <w:t>Issue from [3]:</w:t>
      </w:r>
    </w:p>
    <w:tbl>
      <w:tblPr>
        <w:tblStyle w:val="TableGrid"/>
        <w:tblW w:w="0" w:type="auto"/>
        <w:tblInd w:w="704" w:type="dxa"/>
        <w:tblLook w:val="04A0" w:firstRow="1" w:lastRow="0" w:firstColumn="1" w:lastColumn="0" w:noHBand="0" w:noVBand="1"/>
      </w:tblPr>
      <w:tblGrid>
        <w:gridCol w:w="8789"/>
      </w:tblGrid>
      <w:tr w:rsidR="00472A1B" w:rsidRPr="00A8211B" w14:paraId="3216378D" w14:textId="77777777" w:rsidTr="00472A1B">
        <w:tc>
          <w:tcPr>
            <w:tcW w:w="8789" w:type="dxa"/>
          </w:tcPr>
          <w:p w14:paraId="5C1F2689" w14:textId="6B693975" w:rsidR="00472A1B" w:rsidRPr="00A8211B" w:rsidRDefault="00472A1B" w:rsidP="00472A1B">
            <w:pPr>
              <w:tabs>
                <w:tab w:val="left" w:pos="6564"/>
              </w:tabs>
              <w:rPr>
                <w:bCs/>
                <w:lang w:val="en-US"/>
              </w:rPr>
            </w:pPr>
            <w:r w:rsidRPr="00A8211B">
              <w:rPr>
                <w:bCs/>
                <w:i/>
                <w:u w:val="single"/>
                <w:lang w:val="en-US"/>
              </w:rPr>
              <w:t>Proposed5</w:t>
            </w:r>
            <w:r w:rsidRPr="00A8211B">
              <w:rPr>
                <w:bCs/>
                <w:lang w:val="en-US"/>
              </w:rPr>
              <w:t xml:space="preserve">: SL-PRS’s priority is on the same level as data from STCH and lower than SCI reporting MAC CE, Sidelink Inter-UE Coordination Request MAC CE and Sidelink Inter-UE Coordination Information MAC CE, Sidelink DRX Command MAC </w:t>
            </w:r>
            <w:proofErr w:type="gramStart"/>
            <w:r w:rsidRPr="00A8211B">
              <w:rPr>
                <w:bCs/>
                <w:lang w:val="en-US"/>
              </w:rPr>
              <w:t>CE</w:t>
            </w:r>
            <w:proofErr w:type="gramEnd"/>
            <w:r w:rsidRPr="00A8211B">
              <w:rPr>
                <w:bCs/>
                <w:lang w:val="en-US"/>
              </w:rPr>
              <w:t xml:space="preserve"> and data from SCCH.</w:t>
            </w:r>
          </w:p>
        </w:tc>
      </w:tr>
    </w:tbl>
    <w:p w14:paraId="3BBBAAC4" w14:textId="77777777" w:rsidR="00273D6D" w:rsidRPr="00A8211B" w:rsidRDefault="00273D6D" w:rsidP="008731A3">
      <w:pPr>
        <w:rPr>
          <w:bCs/>
          <w:lang w:val="en-US"/>
        </w:rPr>
      </w:pPr>
    </w:p>
    <w:p w14:paraId="210EF77E" w14:textId="77777777" w:rsidR="00866AFE" w:rsidRPr="00A8211B" w:rsidRDefault="00866AFE" w:rsidP="00866AFE">
      <w:pPr>
        <w:rPr>
          <w:bCs/>
          <w:lang w:val="en-US"/>
        </w:rPr>
      </w:pPr>
      <w:r w:rsidRPr="00A8211B">
        <w:rPr>
          <w:bCs/>
          <w:lang w:val="en-US"/>
        </w:rPr>
        <w:t>The majority view suggests that SL-PRS priority should be on the same level as data from STCH. In other words, SL-PRS data should be treated with equal importance as STCH data.</w:t>
      </w:r>
    </w:p>
    <w:p w14:paraId="0385049F" w14:textId="77777777" w:rsidR="00866AFE" w:rsidRPr="00A8211B" w:rsidRDefault="00866AFE" w:rsidP="008731A3">
      <w:pPr>
        <w:rPr>
          <w:bCs/>
          <w:lang w:val="en-US"/>
        </w:rPr>
      </w:pPr>
    </w:p>
    <w:p w14:paraId="295F6673" w14:textId="17F1BF77" w:rsidR="00E75C30" w:rsidRPr="00A8211B" w:rsidRDefault="00866AFE" w:rsidP="008731A3">
      <w:pPr>
        <w:rPr>
          <w:bCs/>
          <w:lang w:val="en-US"/>
        </w:rPr>
      </w:pPr>
      <w:r w:rsidRPr="00A8211B">
        <w:rPr>
          <w:bCs/>
          <w:lang w:val="en-US"/>
        </w:rPr>
        <w:t xml:space="preserve">Technically, </w:t>
      </w:r>
      <w:r w:rsidR="00E75C30" w:rsidRPr="00A8211B">
        <w:rPr>
          <w:bCs/>
          <w:lang w:val="en-US"/>
        </w:rPr>
        <w:t>SL-PRS is expected to be transmitted or measured at the right time when it is required, typically triggered by specific events like receiving an SLPP Request Information Location message. The positioning performance of SL-PRS can vary based on the transmission timing and conditions. For example, better performance is observed for SL-</w:t>
      </w:r>
      <w:proofErr w:type="spellStart"/>
      <w:r w:rsidR="00E75C30" w:rsidRPr="00A8211B">
        <w:rPr>
          <w:bCs/>
          <w:lang w:val="en-US"/>
        </w:rPr>
        <w:t>TDoA</w:t>
      </w:r>
      <w:proofErr w:type="spellEnd"/>
      <w:r w:rsidR="00E75C30" w:rsidRPr="00A8211B">
        <w:rPr>
          <w:bCs/>
          <w:lang w:val="en-US"/>
        </w:rPr>
        <w:t xml:space="preserve"> when all anchor UEs transmit SL-PRS simultaneously. Similarly, for SL-RTT, better performance is achieved when a paired UE transmits SL-PRS immediately after receiving SL-PRS from another paired UE.</w:t>
      </w:r>
    </w:p>
    <w:p w14:paraId="2A678CE4" w14:textId="77777777" w:rsidR="00866AFE" w:rsidRPr="00A8211B" w:rsidRDefault="00866AFE" w:rsidP="008731A3">
      <w:pPr>
        <w:rPr>
          <w:bCs/>
          <w:lang w:val="en-US"/>
        </w:rPr>
      </w:pPr>
    </w:p>
    <w:p w14:paraId="373CB406" w14:textId="2215C377" w:rsidR="00E75C30" w:rsidRPr="00A8211B" w:rsidRDefault="00E75C30" w:rsidP="008731A3">
      <w:pPr>
        <w:rPr>
          <w:bCs/>
          <w:lang w:val="en-US"/>
        </w:rPr>
      </w:pPr>
      <w:r w:rsidRPr="00A8211B">
        <w:rPr>
          <w:bCs/>
          <w:lang w:val="en-US"/>
        </w:rPr>
        <w:t>If SL-PRS is assigned the same priority level as STCH, there is a concern that SL-PRS transmissions may be delayed due to LCP procedures</w:t>
      </w:r>
      <w:r w:rsidR="00C61473" w:rsidRPr="00A8211B">
        <w:rPr>
          <w:bCs/>
          <w:lang w:val="en-US"/>
        </w:rPr>
        <w:t xml:space="preserve"> because each UE has different STCHs with different priorities</w:t>
      </w:r>
      <w:r w:rsidRPr="00A8211B">
        <w:rPr>
          <w:bCs/>
          <w:lang w:val="en-US"/>
        </w:rPr>
        <w:t xml:space="preserve">, which could impact the ability to achieve </w:t>
      </w:r>
      <w:r w:rsidR="00C61473" w:rsidRPr="00A8211B">
        <w:rPr>
          <w:bCs/>
          <w:lang w:val="en-US"/>
        </w:rPr>
        <w:t xml:space="preserve">desired </w:t>
      </w:r>
      <w:r w:rsidRPr="00A8211B">
        <w:rPr>
          <w:bCs/>
          <w:lang w:val="en-US"/>
        </w:rPr>
        <w:t xml:space="preserve">SL-PRS transmission </w:t>
      </w:r>
      <w:r w:rsidR="00C61473" w:rsidRPr="00A8211B">
        <w:rPr>
          <w:bCs/>
          <w:lang w:val="en-US"/>
        </w:rPr>
        <w:t>timing</w:t>
      </w:r>
      <w:r w:rsidRPr="00A8211B">
        <w:rPr>
          <w:bCs/>
          <w:lang w:val="en-US"/>
        </w:rPr>
        <w:t>.</w:t>
      </w:r>
    </w:p>
    <w:p w14:paraId="21DB2E7E" w14:textId="77777777" w:rsidR="00101A2C" w:rsidRPr="00A8211B" w:rsidRDefault="00101A2C">
      <w:pPr>
        <w:rPr>
          <w:lang w:val="en-US"/>
        </w:rPr>
      </w:pPr>
    </w:p>
    <w:p w14:paraId="18D8820E" w14:textId="17814A81" w:rsidR="00792F97" w:rsidRPr="00A8211B" w:rsidRDefault="00792F97" w:rsidP="00792F97">
      <w:pPr>
        <w:pStyle w:val="Proposal"/>
        <w:rPr>
          <w:lang w:val="en-US"/>
        </w:rPr>
      </w:pPr>
      <w:r w:rsidRPr="00A8211B">
        <w:rPr>
          <w:lang w:val="en-US"/>
        </w:rPr>
        <w:t xml:space="preserve">Proposal </w:t>
      </w:r>
      <w:r w:rsidR="00923EC2" w:rsidRPr="00A8211B">
        <w:rPr>
          <w:lang w:val="en-US"/>
        </w:rPr>
        <w:t>13</w:t>
      </w:r>
      <w:r w:rsidRPr="00A8211B">
        <w:rPr>
          <w:lang w:val="en-US"/>
        </w:rPr>
        <w:t>.</w:t>
      </w:r>
      <w:r w:rsidRPr="00A8211B">
        <w:rPr>
          <w:lang w:val="en-US"/>
        </w:rPr>
        <w:tab/>
        <w:t xml:space="preserve">SL-PRS priority is </w:t>
      </w:r>
      <w:r w:rsidR="00C61473" w:rsidRPr="00A8211B">
        <w:rPr>
          <w:lang w:val="en-US"/>
        </w:rPr>
        <w:t xml:space="preserve">higher than STCH, but lower than SCCH and MAC CEs. </w:t>
      </w:r>
    </w:p>
    <w:p w14:paraId="66719ED7" w14:textId="77777777" w:rsidR="00792F97" w:rsidRPr="00A8211B" w:rsidRDefault="00792F97">
      <w:pPr>
        <w:rPr>
          <w:lang w:val="en-US"/>
        </w:rPr>
      </w:pPr>
    </w:p>
    <w:p w14:paraId="4E8576A0" w14:textId="06A17A69" w:rsidR="00C61473" w:rsidRPr="00A8211B" w:rsidRDefault="002600AC" w:rsidP="00866AFE">
      <w:pPr>
        <w:pStyle w:val="Heading2"/>
        <w:tabs>
          <w:tab w:val="left" w:pos="1843"/>
        </w:tabs>
        <w:rPr>
          <w:lang w:val="en-US"/>
        </w:rPr>
      </w:pPr>
      <w:r w:rsidRPr="00A8211B">
        <w:rPr>
          <w:lang w:val="en-US"/>
        </w:rPr>
        <w:t>2.</w:t>
      </w:r>
      <w:r w:rsidR="00555C99" w:rsidRPr="00A8211B">
        <w:rPr>
          <w:lang w:val="en-US"/>
        </w:rPr>
        <w:t>1</w:t>
      </w:r>
      <w:r w:rsidR="0051362F" w:rsidRPr="00A8211B">
        <w:rPr>
          <w:lang w:val="en-US"/>
        </w:rPr>
        <w:t>2</w:t>
      </w:r>
      <w:r w:rsidR="00C621FA" w:rsidRPr="00A8211B">
        <w:rPr>
          <w:lang w:val="en-US"/>
        </w:rPr>
        <w:tab/>
      </w:r>
      <w:r w:rsidRPr="00A8211B">
        <w:rPr>
          <w:lang w:val="en-US"/>
        </w:rPr>
        <w:t>Multiple sessions</w:t>
      </w:r>
    </w:p>
    <w:p w14:paraId="21246DFF" w14:textId="354754AA" w:rsidR="00A0364E" w:rsidRPr="00A8211B" w:rsidRDefault="00735BC5" w:rsidP="00A0364E">
      <w:pPr>
        <w:tabs>
          <w:tab w:val="left" w:pos="1843"/>
        </w:tabs>
        <w:rPr>
          <w:lang w:val="en-US"/>
        </w:rPr>
      </w:pPr>
      <w:r w:rsidRPr="00A8211B">
        <w:rPr>
          <w:lang w:val="en-US"/>
        </w:rPr>
        <w:t>W</w:t>
      </w:r>
      <w:r w:rsidR="00D1103B" w:rsidRPr="00A8211B">
        <w:rPr>
          <w:lang w:val="en-US"/>
        </w:rPr>
        <w:t xml:space="preserve">e have </w:t>
      </w:r>
      <w:r w:rsidRPr="00A8211B">
        <w:rPr>
          <w:lang w:val="en-US"/>
        </w:rPr>
        <w:t>provided the advantages of</w:t>
      </w:r>
      <w:r w:rsidR="00D1103B" w:rsidRPr="00A8211B">
        <w:rPr>
          <w:lang w:val="en-US"/>
        </w:rPr>
        <w:t xml:space="preserve"> multiple sessions </w:t>
      </w:r>
      <w:r w:rsidRPr="00A8211B">
        <w:rPr>
          <w:lang w:val="en-US"/>
        </w:rPr>
        <w:t>on</w:t>
      </w:r>
      <w:r w:rsidR="00D1103B" w:rsidRPr="00A8211B">
        <w:rPr>
          <w:lang w:val="en-US"/>
        </w:rPr>
        <w:t xml:space="preserve"> sidelink positioning</w:t>
      </w:r>
      <w:r w:rsidRPr="00A8211B">
        <w:rPr>
          <w:lang w:val="en-US"/>
        </w:rPr>
        <w:t xml:space="preserve"> throughout R18 work</w:t>
      </w:r>
      <w:r w:rsidR="00D1103B" w:rsidRPr="00A8211B">
        <w:rPr>
          <w:lang w:val="en-US"/>
        </w:rPr>
        <w:t xml:space="preserve">. </w:t>
      </w:r>
      <w:r w:rsidR="00190031" w:rsidRPr="00A8211B">
        <w:rPr>
          <w:lang w:val="en-US"/>
        </w:rPr>
        <w:t>It</w:t>
      </w:r>
      <w:r w:rsidR="00A0364E" w:rsidRPr="00A8211B">
        <w:rPr>
          <w:lang w:val="en-US"/>
        </w:rPr>
        <w:t xml:space="preserve"> seem</w:t>
      </w:r>
      <w:r w:rsidR="00190031" w:rsidRPr="00A8211B">
        <w:rPr>
          <w:lang w:val="en-US"/>
        </w:rPr>
        <w:t>s</w:t>
      </w:r>
      <w:r w:rsidR="00C357B4" w:rsidRPr="00A8211B">
        <w:rPr>
          <w:lang w:val="en-US"/>
        </w:rPr>
        <w:t xml:space="preserve"> not necessary but</w:t>
      </w:r>
      <w:r w:rsidR="00A0364E" w:rsidRPr="00A8211B">
        <w:rPr>
          <w:lang w:val="en-US"/>
        </w:rPr>
        <w:t xml:space="preserve"> enhancement or optimization. </w:t>
      </w:r>
      <w:r w:rsidR="00190031" w:rsidRPr="00A8211B">
        <w:rPr>
          <w:lang w:val="en-US"/>
        </w:rPr>
        <w:t>However</w:t>
      </w:r>
      <w:r w:rsidR="00A0364E" w:rsidRPr="00A8211B">
        <w:rPr>
          <w:lang w:val="en-US"/>
        </w:rPr>
        <w:t xml:space="preserve">, </w:t>
      </w:r>
      <w:r w:rsidR="00CE2D04">
        <w:rPr>
          <w:lang w:val="en-US"/>
        </w:rPr>
        <w:t>we think that b</w:t>
      </w:r>
      <w:r w:rsidR="00CE2D04" w:rsidRPr="00A8211B">
        <w:rPr>
          <w:lang w:val="en-US"/>
        </w:rPr>
        <w:t>y enabling multiple SLPP sessions and implementing an SLPP session ID, SLPP can enhance the efficiency and effectiveness of sidelink positioning, which is important for various use cases</w:t>
      </w:r>
      <w:r w:rsidR="00CE2D04">
        <w:rPr>
          <w:lang w:val="en-US"/>
        </w:rPr>
        <w:t xml:space="preserve"> on dynamic </w:t>
      </w:r>
      <w:r w:rsidR="00D00A3B">
        <w:rPr>
          <w:lang w:val="en-US"/>
        </w:rPr>
        <w:t>and multiple UEs</w:t>
      </w:r>
      <w:r w:rsidR="00CE2D04" w:rsidRPr="00A8211B">
        <w:rPr>
          <w:lang w:val="en-US"/>
        </w:rPr>
        <w:t xml:space="preserve">. </w:t>
      </w:r>
      <w:r w:rsidR="00CE2D04">
        <w:rPr>
          <w:lang w:val="en-US"/>
        </w:rPr>
        <w:t>Moreover, such</w:t>
      </w:r>
      <w:r w:rsidR="00A0364E" w:rsidRPr="00A8211B">
        <w:rPr>
          <w:lang w:val="en-US"/>
        </w:rPr>
        <w:t xml:space="preserve"> advantages of multiple sessions can be achieved without a big impact, that is, the only thing is allowing multiple SLPP sessions to support single location request in specification, as proposal below:</w:t>
      </w:r>
    </w:p>
    <w:p w14:paraId="0D9CA2E3" w14:textId="77777777" w:rsidR="00A0364E" w:rsidRPr="00A8211B" w:rsidRDefault="00A0364E" w:rsidP="00A0364E">
      <w:pPr>
        <w:tabs>
          <w:tab w:val="left" w:pos="1843"/>
        </w:tabs>
        <w:rPr>
          <w:lang w:val="en-US"/>
        </w:rPr>
      </w:pPr>
    </w:p>
    <w:p w14:paraId="4D218A5F" w14:textId="1CE167D7" w:rsidR="00A0364E" w:rsidRPr="00A8211B" w:rsidRDefault="00A0364E" w:rsidP="00A0364E">
      <w:pPr>
        <w:pBdr>
          <w:top w:val="nil"/>
          <w:left w:val="nil"/>
          <w:bottom w:val="nil"/>
          <w:right w:val="nil"/>
          <w:between w:val="nil"/>
        </w:pBdr>
        <w:tabs>
          <w:tab w:val="left" w:pos="1843"/>
        </w:tabs>
        <w:ind w:left="1832" w:hanging="1832"/>
        <w:rPr>
          <w:b/>
          <w:color w:val="000000"/>
          <w:lang w:val="en-US"/>
        </w:rPr>
      </w:pPr>
      <w:r w:rsidRPr="00A8211B">
        <w:rPr>
          <w:rFonts w:eastAsia="Times New Roman"/>
          <w:b/>
          <w:color w:val="000000"/>
          <w:lang w:val="en-US"/>
        </w:rPr>
        <w:t xml:space="preserve">Proposal </w:t>
      </w:r>
      <w:r w:rsidR="00923EC2" w:rsidRPr="00A8211B">
        <w:rPr>
          <w:rFonts w:eastAsia="Times New Roman"/>
          <w:b/>
          <w:color w:val="000000"/>
          <w:lang w:val="en-US"/>
        </w:rPr>
        <w:t>14</w:t>
      </w:r>
      <w:r w:rsidRPr="00A8211B">
        <w:rPr>
          <w:rFonts w:eastAsia="Times New Roman"/>
          <w:b/>
          <w:color w:val="000000"/>
          <w:lang w:val="en-US"/>
        </w:rPr>
        <w:t>.</w:t>
      </w:r>
      <w:r w:rsidRPr="00A8211B">
        <w:rPr>
          <w:rFonts w:eastAsia="Times New Roman"/>
          <w:b/>
          <w:color w:val="000000"/>
          <w:lang w:val="en-US"/>
        </w:rPr>
        <w:tab/>
        <w:t xml:space="preserve">Multiple SLPP sessions can be used between the same or different endpoints to support single or multiple different location requests. </w:t>
      </w:r>
    </w:p>
    <w:p w14:paraId="21049022" w14:textId="1AC6494A" w:rsidR="006F1170" w:rsidRPr="00A8211B" w:rsidRDefault="006F1170" w:rsidP="00C61473">
      <w:pPr>
        <w:tabs>
          <w:tab w:val="left" w:pos="1843"/>
        </w:tabs>
        <w:rPr>
          <w:lang w:val="en-US"/>
        </w:rPr>
      </w:pPr>
    </w:p>
    <w:p w14:paraId="689A85FF" w14:textId="26EB4179" w:rsidR="002600AC" w:rsidRPr="00A8211B" w:rsidRDefault="006F1170" w:rsidP="00A0364E">
      <w:pPr>
        <w:tabs>
          <w:tab w:val="left" w:pos="1843"/>
        </w:tabs>
        <w:rPr>
          <w:lang w:val="en-US"/>
        </w:rPr>
      </w:pPr>
      <w:r w:rsidRPr="00A8211B">
        <w:rPr>
          <w:lang w:val="en-US"/>
        </w:rPr>
        <w:t>I</w:t>
      </w:r>
      <w:r w:rsidR="00C61473" w:rsidRPr="00A8211B">
        <w:rPr>
          <w:lang w:val="en-US"/>
        </w:rPr>
        <w:t>ntroduction of an SLPP session ID can facilitate session management at SLPP layer. This allows SLPP</w:t>
      </w:r>
      <w:r w:rsidRPr="00A8211B">
        <w:rPr>
          <w:lang w:val="en-US"/>
        </w:rPr>
        <w:t xml:space="preserve"> layer</w:t>
      </w:r>
      <w:r w:rsidR="00C61473" w:rsidRPr="00A8211B">
        <w:rPr>
          <w:lang w:val="en-US"/>
        </w:rPr>
        <w:t xml:space="preserve"> to establish additional sessions with different UEs and/or different positioning methods as needed, depending on various situational factors.</w:t>
      </w:r>
      <w:r w:rsidRPr="00A8211B">
        <w:rPr>
          <w:lang w:val="en-US"/>
        </w:rPr>
        <w:t xml:space="preserve"> </w:t>
      </w:r>
      <w:r w:rsidR="00C61473" w:rsidRPr="00A8211B">
        <w:rPr>
          <w:lang w:val="en-US"/>
        </w:rPr>
        <w:t xml:space="preserve">Having multiple sessions allows for flexibility in adapting to changing situations. For example, </w:t>
      </w:r>
      <w:r w:rsidR="00866AFE" w:rsidRPr="00A8211B">
        <w:rPr>
          <w:lang w:val="en-US"/>
        </w:rPr>
        <w:t>SLPP</w:t>
      </w:r>
      <w:r w:rsidR="00C61473" w:rsidRPr="00A8211B">
        <w:rPr>
          <w:lang w:val="en-US"/>
        </w:rPr>
        <w:t xml:space="preserve"> can quickly transition between sessions without the need for extensive reestablishment or session modifications.</w:t>
      </w:r>
      <w:r w:rsidR="00866AFE" w:rsidRPr="00A8211B">
        <w:rPr>
          <w:lang w:val="en-US"/>
        </w:rPr>
        <w:t xml:space="preserve"> </w:t>
      </w:r>
      <w:r w:rsidR="00C61473" w:rsidRPr="00A8211B">
        <w:rPr>
          <w:lang w:val="en-US"/>
        </w:rPr>
        <w:t>Quick and dynamic transitions between sessions can help reduce latency when making changes such as switching positioning methods or reselecting anchor UEs. This is essential for real-time positioning applications.</w:t>
      </w:r>
      <w:r w:rsidR="00FB695D" w:rsidRPr="00A8211B">
        <w:rPr>
          <w:lang w:val="en-US"/>
        </w:rPr>
        <w:t xml:space="preserve"> </w:t>
      </w:r>
    </w:p>
    <w:p w14:paraId="5176599D" w14:textId="77777777" w:rsidR="00FB695D" w:rsidRPr="00A8211B" w:rsidRDefault="00FB695D" w:rsidP="00FB695D">
      <w:pPr>
        <w:rPr>
          <w:lang w:val="en-US"/>
        </w:rPr>
      </w:pPr>
    </w:p>
    <w:p w14:paraId="47BB8BB3" w14:textId="1F807CFD" w:rsidR="00555C99" w:rsidRPr="00A8211B" w:rsidRDefault="00000000" w:rsidP="00555C99">
      <w:pPr>
        <w:pStyle w:val="Heading1"/>
        <w:rPr>
          <w:lang w:val="en-US"/>
        </w:rPr>
      </w:pPr>
      <w:bookmarkStart w:id="6" w:name="_heading=h.ouui5n19l2dt" w:colFirst="0" w:colLast="0"/>
      <w:bookmarkStart w:id="7" w:name="_heading=h.b54gtttdvd8x" w:colFirst="0" w:colLast="0"/>
      <w:bookmarkEnd w:id="6"/>
      <w:bookmarkEnd w:id="7"/>
      <w:r w:rsidRPr="00A8211B">
        <w:rPr>
          <w:lang w:val="en-US"/>
        </w:rPr>
        <w:t>3</w:t>
      </w:r>
      <w:r w:rsidRPr="00A8211B">
        <w:rPr>
          <w:lang w:val="en-US"/>
        </w:rPr>
        <w:tab/>
        <w:t>Conclusion</w:t>
      </w:r>
    </w:p>
    <w:p w14:paraId="7B5DFBF6" w14:textId="77777777" w:rsidR="00DC617B" w:rsidRPr="00A8211B" w:rsidRDefault="00DC617B" w:rsidP="00DC617B">
      <w:pPr>
        <w:pStyle w:val="Proposal"/>
        <w:rPr>
          <w:lang w:val="en-US"/>
        </w:rPr>
      </w:pPr>
      <w:r w:rsidRPr="00A8211B">
        <w:rPr>
          <w:lang w:val="en-US"/>
        </w:rPr>
        <w:t>Proposal 1.</w:t>
      </w:r>
      <w:r w:rsidRPr="00A8211B">
        <w:rPr>
          <w:lang w:val="en-US"/>
        </w:rPr>
        <w:tab/>
        <w:t xml:space="preserve">SLPP session ID is used between LMF and UE. </w:t>
      </w:r>
    </w:p>
    <w:p w14:paraId="4001380C" w14:textId="77777777" w:rsidR="00DC617B" w:rsidRPr="00A8211B" w:rsidRDefault="00DC617B" w:rsidP="00DC617B">
      <w:pPr>
        <w:rPr>
          <w:lang w:val="en-US"/>
        </w:rPr>
      </w:pPr>
    </w:p>
    <w:p w14:paraId="09D007A5" w14:textId="77777777" w:rsidR="00DC617B" w:rsidRPr="00A8211B" w:rsidRDefault="00DC617B" w:rsidP="00DC617B">
      <w:pPr>
        <w:pStyle w:val="Proposal"/>
        <w:rPr>
          <w:lang w:val="en-US"/>
        </w:rPr>
      </w:pPr>
      <w:r w:rsidRPr="00A8211B">
        <w:rPr>
          <w:lang w:val="en-US"/>
        </w:rPr>
        <w:t>Proposal 2.</w:t>
      </w:r>
      <w:r w:rsidRPr="00A8211B">
        <w:rPr>
          <w:lang w:val="en-US"/>
        </w:rPr>
        <w:tab/>
        <w:t>RAN2 to deprioritize session combination and separation in this release.</w:t>
      </w:r>
    </w:p>
    <w:p w14:paraId="4831DB14" w14:textId="77777777" w:rsidR="00DC617B" w:rsidRPr="00A8211B" w:rsidRDefault="00DC617B" w:rsidP="00DC617B">
      <w:pPr>
        <w:rPr>
          <w:lang w:val="en-US" w:eastAsia="en-US"/>
        </w:rPr>
      </w:pPr>
    </w:p>
    <w:p w14:paraId="3BAE6ABA" w14:textId="77777777" w:rsidR="00DC617B" w:rsidRPr="00A8211B" w:rsidRDefault="00DC617B" w:rsidP="00DC617B">
      <w:pPr>
        <w:pStyle w:val="Proposal"/>
        <w:rPr>
          <w:lang w:val="en-US"/>
        </w:rPr>
      </w:pPr>
      <w:r w:rsidRPr="00A8211B">
        <w:rPr>
          <w:lang w:val="en-US"/>
        </w:rPr>
        <w:t>Proposal 3.</w:t>
      </w:r>
      <w:r w:rsidRPr="00A8211B">
        <w:rPr>
          <w:lang w:val="en-US"/>
        </w:rPr>
        <w:tab/>
        <w:t>RAN2 can consider two approaches for enhanced session operation/management, dedicated field for session operation and/or dedicated cause for session close.</w:t>
      </w:r>
    </w:p>
    <w:p w14:paraId="5D0ACA20" w14:textId="77777777" w:rsidR="00DC617B" w:rsidRPr="00A8211B" w:rsidRDefault="00DC617B" w:rsidP="00DC617B">
      <w:pPr>
        <w:rPr>
          <w:lang w:val="en-US"/>
        </w:rPr>
      </w:pPr>
    </w:p>
    <w:p w14:paraId="01F90E5D" w14:textId="77777777" w:rsidR="00DC617B" w:rsidRPr="00A8211B" w:rsidRDefault="00DC617B" w:rsidP="00DC617B">
      <w:pPr>
        <w:pStyle w:val="Proposal"/>
        <w:rPr>
          <w:lang w:val="en-US"/>
        </w:rPr>
      </w:pPr>
      <w:r w:rsidRPr="00A8211B">
        <w:rPr>
          <w:lang w:val="en-US"/>
        </w:rPr>
        <w:t>Proposal 4.</w:t>
      </w:r>
      <w:r w:rsidRPr="00A8211B">
        <w:rPr>
          <w:lang w:val="en-US"/>
        </w:rPr>
        <w:tab/>
        <w:t>Target UE can request the capabilities to anchor UEs. Target/anchor UEs can trigger the assistance data transfer procedure to server (server UE or LMF). Server (server UE or LMF) can trigger the location information transfer procedure to target/anchor UEs.</w:t>
      </w:r>
    </w:p>
    <w:p w14:paraId="27C5AB9B" w14:textId="77777777" w:rsidR="00DC617B" w:rsidRPr="00A8211B" w:rsidRDefault="00DC617B" w:rsidP="00DC617B">
      <w:pPr>
        <w:rPr>
          <w:rFonts w:eastAsia="SimSun"/>
          <w:lang w:val="en-US" w:eastAsia="de-DE"/>
        </w:rPr>
      </w:pPr>
    </w:p>
    <w:p w14:paraId="655519AC" w14:textId="77777777" w:rsidR="00DC617B" w:rsidRPr="00A8211B" w:rsidRDefault="00DC617B" w:rsidP="00DC617B">
      <w:pPr>
        <w:pStyle w:val="Proposal"/>
        <w:rPr>
          <w:lang w:val="en-US"/>
        </w:rPr>
      </w:pPr>
      <w:r w:rsidRPr="00A8211B">
        <w:rPr>
          <w:lang w:val="en-US"/>
        </w:rPr>
        <w:t>Proposal 5.</w:t>
      </w:r>
      <w:r w:rsidRPr="00A8211B">
        <w:rPr>
          <w:lang w:val="en-US"/>
        </w:rPr>
        <w:tab/>
        <w:t>RAN2 can send LS to SA2 to ask to define relative location and velocity in TS 23.032.</w:t>
      </w:r>
    </w:p>
    <w:p w14:paraId="2471A97E" w14:textId="77777777" w:rsidR="00DC617B" w:rsidRPr="00A8211B" w:rsidRDefault="00DC617B" w:rsidP="00DC617B">
      <w:pPr>
        <w:rPr>
          <w:lang w:val="en-US"/>
        </w:rPr>
      </w:pPr>
    </w:p>
    <w:p w14:paraId="3780100E" w14:textId="77777777" w:rsidR="00DC617B" w:rsidRPr="00A8211B" w:rsidRDefault="00DC617B" w:rsidP="00DC617B">
      <w:pPr>
        <w:pStyle w:val="Proposal"/>
        <w:rPr>
          <w:lang w:val="en-US"/>
        </w:rPr>
      </w:pPr>
      <w:r w:rsidRPr="00A8211B">
        <w:rPr>
          <w:lang w:val="en-US"/>
        </w:rPr>
        <w:t>Proposal 6.</w:t>
      </w:r>
      <w:r w:rsidRPr="00A8211B">
        <w:rPr>
          <w:lang w:val="en-US"/>
        </w:rPr>
        <w:tab/>
        <w:t xml:space="preserve">For UE-only operation, layer-2 ID is used to identify UE. </w:t>
      </w:r>
    </w:p>
    <w:p w14:paraId="5E5BB007" w14:textId="77777777" w:rsidR="00DC617B" w:rsidRPr="00A8211B" w:rsidRDefault="00DC617B" w:rsidP="00DC617B">
      <w:pPr>
        <w:tabs>
          <w:tab w:val="left" w:pos="1622"/>
        </w:tabs>
        <w:rPr>
          <w:lang w:val="en-US"/>
        </w:rPr>
      </w:pPr>
    </w:p>
    <w:p w14:paraId="7E7CE570" w14:textId="77777777" w:rsidR="00DC617B" w:rsidRPr="00A8211B" w:rsidRDefault="00DC617B" w:rsidP="00DC617B">
      <w:pPr>
        <w:pStyle w:val="Proposal"/>
        <w:rPr>
          <w:lang w:val="en-US"/>
        </w:rPr>
      </w:pPr>
      <w:r w:rsidRPr="00A8211B">
        <w:rPr>
          <w:lang w:val="en-US"/>
        </w:rPr>
        <w:t>Proposal 7.</w:t>
      </w:r>
      <w:r w:rsidRPr="00A8211B">
        <w:rPr>
          <w:lang w:val="en-US"/>
        </w:rPr>
        <w:tab/>
        <w:t xml:space="preserve">For network-based operation, application ID can be used to identify UE, but procedure is required. RAN2 to send LS to SA2 regarding this. </w:t>
      </w:r>
    </w:p>
    <w:p w14:paraId="51877593" w14:textId="77777777" w:rsidR="00DC617B" w:rsidRPr="00A8211B" w:rsidRDefault="00DC617B" w:rsidP="00DC617B">
      <w:pPr>
        <w:rPr>
          <w:lang w:val="en-US" w:eastAsia="en-US"/>
        </w:rPr>
      </w:pPr>
    </w:p>
    <w:p w14:paraId="54B66B02" w14:textId="77777777" w:rsidR="00DC617B" w:rsidRPr="00A8211B" w:rsidRDefault="00DC617B" w:rsidP="00DC617B">
      <w:pPr>
        <w:pStyle w:val="Proposal"/>
        <w:rPr>
          <w:lang w:val="en-US"/>
        </w:rPr>
      </w:pPr>
      <w:r w:rsidRPr="00A8211B">
        <w:rPr>
          <w:lang w:val="en-US"/>
        </w:rPr>
        <w:t>Proposal 8.</w:t>
      </w:r>
      <w:r w:rsidRPr="00A8211B">
        <w:rPr>
          <w:lang w:val="en-US"/>
        </w:rPr>
        <w:tab/>
        <w:t xml:space="preserve">RAN2 will not discuss QoS for angle estimate. </w:t>
      </w:r>
    </w:p>
    <w:p w14:paraId="446FA7F8" w14:textId="77777777" w:rsidR="00DC617B" w:rsidRPr="00A8211B" w:rsidRDefault="00DC617B" w:rsidP="00DC617B">
      <w:pPr>
        <w:rPr>
          <w:lang w:val="en-US"/>
        </w:rPr>
      </w:pPr>
    </w:p>
    <w:p w14:paraId="0A8BB874" w14:textId="77777777" w:rsidR="00DC617B" w:rsidRPr="00A8211B" w:rsidRDefault="00DC617B" w:rsidP="00DC617B">
      <w:pPr>
        <w:pStyle w:val="Proposal"/>
        <w:rPr>
          <w:lang w:val="en-US"/>
        </w:rPr>
      </w:pPr>
      <w:r w:rsidRPr="00A8211B">
        <w:rPr>
          <w:lang w:val="en-US"/>
        </w:rPr>
        <w:t>Proposal 9.</w:t>
      </w:r>
      <w:r w:rsidRPr="00A8211B">
        <w:rPr>
          <w:lang w:val="en-US"/>
        </w:rPr>
        <w:tab/>
        <w:t xml:space="preserve">Potentially useful parameters (except UE roles and positioning methods that are delivered in SLPP discovery </w:t>
      </w:r>
      <w:proofErr w:type="spellStart"/>
      <w:r w:rsidRPr="00A8211B">
        <w:rPr>
          <w:lang w:val="en-US"/>
        </w:rPr>
        <w:t>metafield</w:t>
      </w:r>
      <w:proofErr w:type="spellEnd"/>
      <w:r w:rsidRPr="00A8211B">
        <w:rPr>
          <w:lang w:val="en-US"/>
        </w:rPr>
        <w:t xml:space="preserve">) are included in SLPP provide capabilities message. </w:t>
      </w:r>
    </w:p>
    <w:p w14:paraId="000C67F6" w14:textId="77777777" w:rsidR="00DC617B" w:rsidRPr="00A8211B" w:rsidRDefault="00DC617B" w:rsidP="00DC617B">
      <w:pPr>
        <w:rPr>
          <w:lang w:val="en-US"/>
        </w:rPr>
      </w:pPr>
    </w:p>
    <w:p w14:paraId="76FCE703" w14:textId="77777777" w:rsidR="00DC617B" w:rsidRPr="00A8211B" w:rsidRDefault="00DC617B" w:rsidP="00DC617B">
      <w:pPr>
        <w:pStyle w:val="Proposal"/>
        <w:rPr>
          <w:lang w:val="en-US"/>
        </w:rPr>
      </w:pPr>
      <w:r w:rsidRPr="00A8211B">
        <w:rPr>
          <w:lang w:val="en-US"/>
        </w:rPr>
        <w:t>Proposal 10.</w:t>
      </w:r>
      <w:r w:rsidRPr="00A8211B">
        <w:rPr>
          <w:lang w:val="en-US"/>
        </w:rPr>
        <w:tab/>
        <w:t xml:space="preserve">Scheduled location time function is supported in sidelink positioning according to TS 23.273. </w:t>
      </w:r>
    </w:p>
    <w:p w14:paraId="165CB05E" w14:textId="77777777" w:rsidR="00DC617B" w:rsidRPr="00A8211B" w:rsidRDefault="00DC617B" w:rsidP="00DC617B">
      <w:pPr>
        <w:tabs>
          <w:tab w:val="left" w:pos="1843"/>
        </w:tabs>
        <w:rPr>
          <w:b/>
          <w:lang w:val="en-US"/>
        </w:rPr>
      </w:pPr>
    </w:p>
    <w:p w14:paraId="7CE6C7C8" w14:textId="77777777" w:rsidR="00DC617B" w:rsidRPr="00A8211B" w:rsidRDefault="00DC617B" w:rsidP="00DC617B">
      <w:pPr>
        <w:pStyle w:val="Proposal"/>
        <w:rPr>
          <w:lang w:val="en-US"/>
        </w:rPr>
      </w:pPr>
      <w:r w:rsidRPr="00A8211B">
        <w:rPr>
          <w:lang w:val="en-US"/>
        </w:rPr>
        <w:t>Proposal 11.</w:t>
      </w:r>
      <w:r w:rsidRPr="00A8211B">
        <w:rPr>
          <w:lang w:val="en-US"/>
        </w:rPr>
        <w:tab/>
        <w:t xml:space="preserve">Time-based triggered reporting is supported in sidelink positioning. </w:t>
      </w:r>
    </w:p>
    <w:p w14:paraId="2A42BD4E" w14:textId="77777777" w:rsidR="00DC617B" w:rsidRPr="00A8211B" w:rsidRDefault="00DC617B" w:rsidP="00DC617B">
      <w:pPr>
        <w:tabs>
          <w:tab w:val="left" w:pos="1843"/>
        </w:tabs>
        <w:rPr>
          <w:lang w:val="en-US"/>
        </w:rPr>
      </w:pPr>
    </w:p>
    <w:p w14:paraId="5D651ECB" w14:textId="77777777" w:rsidR="00DC617B" w:rsidRPr="00A8211B" w:rsidRDefault="00DC617B" w:rsidP="00DC617B">
      <w:pPr>
        <w:pStyle w:val="Proposal"/>
        <w:rPr>
          <w:lang w:val="en-US"/>
        </w:rPr>
      </w:pPr>
      <w:r w:rsidRPr="00A8211B">
        <w:rPr>
          <w:lang w:val="en-US"/>
        </w:rPr>
        <w:t>Proposal 12.</w:t>
      </w:r>
      <w:r w:rsidRPr="00A8211B">
        <w:rPr>
          <w:lang w:val="en-US"/>
        </w:rPr>
        <w:tab/>
        <w:t>3-bits SL-PRS priority is derived by uniformed scaling from 7/8-bits positioning QoS accuracy.</w:t>
      </w:r>
    </w:p>
    <w:p w14:paraId="1E1F0252" w14:textId="77777777" w:rsidR="00DC617B" w:rsidRPr="00A8211B" w:rsidRDefault="00DC617B" w:rsidP="00DC617B">
      <w:pPr>
        <w:rPr>
          <w:lang w:val="en-US"/>
        </w:rPr>
      </w:pPr>
    </w:p>
    <w:p w14:paraId="26A8B385" w14:textId="77777777" w:rsidR="00DC617B" w:rsidRPr="00A8211B" w:rsidRDefault="00DC617B" w:rsidP="00DC617B">
      <w:pPr>
        <w:pStyle w:val="Proposal"/>
        <w:rPr>
          <w:lang w:val="en-US"/>
        </w:rPr>
      </w:pPr>
      <w:r w:rsidRPr="00A8211B">
        <w:rPr>
          <w:lang w:val="en-US"/>
        </w:rPr>
        <w:t>Proposal 13.</w:t>
      </w:r>
      <w:r w:rsidRPr="00A8211B">
        <w:rPr>
          <w:lang w:val="en-US"/>
        </w:rPr>
        <w:tab/>
        <w:t xml:space="preserve">SL-PRS priority is higher than STCH, but lower than SCCH and MAC CEs. </w:t>
      </w:r>
    </w:p>
    <w:p w14:paraId="30E438C4" w14:textId="77777777" w:rsidR="00DC617B" w:rsidRPr="00A8211B" w:rsidRDefault="00DC617B" w:rsidP="00DC617B">
      <w:pPr>
        <w:tabs>
          <w:tab w:val="left" w:pos="1843"/>
        </w:tabs>
        <w:rPr>
          <w:lang w:val="en-US"/>
        </w:rPr>
      </w:pPr>
    </w:p>
    <w:p w14:paraId="3E627DB6" w14:textId="77777777" w:rsidR="00DC617B" w:rsidRPr="00A8211B" w:rsidRDefault="00DC617B" w:rsidP="00DC617B">
      <w:pPr>
        <w:pBdr>
          <w:top w:val="nil"/>
          <w:left w:val="nil"/>
          <w:bottom w:val="nil"/>
          <w:right w:val="nil"/>
          <w:between w:val="nil"/>
        </w:pBdr>
        <w:tabs>
          <w:tab w:val="left" w:pos="1843"/>
        </w:tabs>
        <w:ind w:left="1832" w:hanging="1832"/>
        <w:rPr>
          <w:b/>
          <w:color w:val="000000"/>
          <w:lang w:val="en-US"/>
        </w:rPr>
      </w:pPr>
      <w:r w:rsidRPr="00A8211B">
        <w:rPr>
          <w:rFonts w:eastAsia="Times New Roman"/>
          <w:b/>
          <w:color w:val="000000"/>
          <w:lang w:val="en-US"/>
        </w:rPr>
        <w:t>Proposal 14.</w:t>
      </w:r>
      <w:r w:rsidRPr="00A8211B">
        <w:rPr>
          <w:rFonts w:eastAsia="Times New Roman"/>
          <w:b/>
          <w:color w:val="000000"/>
          <w:lang w:val="en-US"/>
        </w:rPr>
        <w:tab/>
        <w:t xml:space="preserve">Multiple SLPP sessions can be used between the same or different endpoints to support single or multiple different location requests. </w:t>
      </w:r>
    </w:p>
    <w:p w14:paraId="22F61D1C" w14:textId="77777777" w:rsidR="00101A2C" w:rsidRPr="00A8211B" w:rsidRDefault="00101A2C">
      <w:pPr>
        <w:rPr>
          <w:lang w:val="en-US"/>
        </w:rPr>
      </w:pPr>
    </w:p>
    <w:p w14:paraId="56C78CEB" w14:textId="77777777" w:rsidR="00101A2C" w:rsidRPr="00A8211B" w:rsidRDefault="00000000">
      <w:pPr>
        <w:pStyle w:val="Heading1"/>
        <w:rPr>
          <w:lang w:val="en-US"/>
        </w:rPr>
      </w:pPr>
      <w:r w:rsidRPr="00A8211B">
        <w:rPr>
          <w:lang w:val="en-US"/>
        </w:rPr>
        <w:t>4</w:t>
      </w:r>
      <w:r w:rsidRPr="00A8211B">
        <w:rPr>
          <w:lang w:val="en-US"/>
        </w:rPr>
        <w:tab/>
        <w:t>References</w:t>
      </w:r>
    </w:p>
    <w:p w14:paraId="1143D884" w14:textId="586A57A4" w:rsidR="00CA35A6" w:rsidRPr="00A8211B" w:rsidRDefault="00CA35A6">
      <w:pPr>
        <w:numPr>
          <w:ilvl w:val="0"/>
          <w:numId w:val="15"/>
        </w:numPr>
        <w:spacing w:after="120"/>
        <w:rPr>
          <w:lang w:val="en-US"/>
        </w:rPr>
      </w:pPr>
      <w:r w:rsidRPr="00A8211B">
        <w:rPr>
          <w:lang w:val="en-US"/>
        </w:rPr>
        <w:t>[Post123bis][</w:t>
      </w:r>
      <w:proofErr w:type="gramStart"/>
      <w:r w:rsidRPr="00A8211B">
        <w:rPr>
          <w:lang w:val="en-US"/>
        </w:rPr>
        <w:t>412][</w:t>
      </w:r>
      <w:proofErr w:type="gramEnd"/>
      <w:r w:rsidRPr="00A8211B">
        <w:rPr>
          <w:lang w:val="en-US"/>
        </w:rPr>
        <w:t>POS] TS 38.355 (Intel)</w:t>
      </w:r>
    </w:p>
    <w:p w14:paraId="1BA556D3" w14:textId="53DE16D8" w:rsidR="005F4B7E" w:rsidRPr="00A8211B" w:rsidRDefault="005F4B7E">
      <w:pPr>
        <w:numPr>
          <w:ilvl w:val="0"/>
          <w:numId w:val="15"/>
        </w:numPr>
        <w:spacing w:after="120"/>
        <w:rPr>
          <w:lang w:val="en-US"/>
        </w:rPr>
      </w:pPr>
      <w:r w:rsidRPr="00A8211B">
        <w:rPr>
          <w:lang w:val="en-US"/>
        </w:rPr>
        <w:t>[Post123bis][</w:t>
      </w:r>
      <w:proofErr w:type="gramStart"/>
      <w:r w:rsidRPr="00A8211B">
        <w:rPr>
          <w:lang w:val="en-US"/>
        </w:rPr>
        <w:t>405][</w:t>
      </w:r>
      <w:proofErr w:type="gramEnd"/>
      <w:r w:rsidRPr="00A8211B">
        <w:rPr>
          <w:lang w:val="en-US"/>
        </w:rPr>
        <w:t xml:space="preserve">POS] Sidelink positioning discovery </w:t>
      </w:r>
      <w:proofErr w:type="spellStart"/>
      <w:r w:rsidRPr="00A8211B">
        <w:rPr>
          <w:lang w:val="en-US"/>
        </w:rPr>
        <w:t>metafield</w:t>
      </w:r>
      <w:proofErr w:type="spellEnd"/>
      <w:r w:rsidRPr="00A8211B">
        <w:rPr>
          <w:lang w:val="en-US"/>
        </w:rPr>
        <w:t xml:space="preserve"> (vivo) </w:t>
      </w:r>
    </w:p>
    <w:p w14:paraId="7E3B1A8B" w14:textId="5C87371A" w:rsidR="00ED1E5D" w:rsidRPr="00A8211B" w:rsidRDefault="00ED1E5D">
      <w:pPr>
        <w:numPr>
          <w:ilvl w:val="0"/>
          <w:numId w:val="15"/>
        </w:numPr>
        <w:spacing w:after="120"/>
        <w:rPr>
          <w:lang w:val="en-US"/>
        </w:rPr>
      </w:pPr>
      <w:r w:rsidRPr="00A8211B">
        <w:rPr>
          <w:lang w:val="en-US"/>
        </w:rPr>
        <w:t>[Post123bis][</w:t>
      </w:r>
      <w:proofErr w:type="gramStart"/>
      <w:r w:rsidRPr="00A8211B">
        <w:rPr>
          <w:lang w:val="en-US"/>
        </w:rPr>
        <w:t>409][</w:t>
      </w:r>
      <w:proofErr w:type="gramEnd"/>
      <w:r w:rsidRPr="00A8211B">
        <w:rPr>
          <w:lang w:val="en-US"/>
        </w:rPr>
        <w:t xml:space="preserve">POS] Rel-18 positioning MAC CRs (Huawei) </w:t>
      </w:r>
    </w:p>
    <w:p w14:paraId="05C4A6C4" w14:textId="77777777" w:rsidR="00101A2C" w:rsidRPr="00A8211B" w:rsidRDefault="00101A2C">
      <w:pPr>
        <w:spacing w:after="120"/>
        <w:rPr>
          <w:lang w:val="en-US"/>
        </w:rPr>
      </w:pPr>
    </w:p>
    <w:sectPr w:rsidR="00101A2C" w:rsidRPr="00A8211B">
      <w:pgSz w:w="11906" w:h="16838"/>
      <w:pgMar w:top="851" w:right="851" w:bottom="567"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48DAC" w14:textId="77777777" w:rsidR="000878DE" w:rsidRDefault="000878DE" w:rsidP="00652D4C">
      <w:r>
        <w:separator/>
      </w:r>
    </w:p>
  </w:endnote>
  <w:endnote w:type="continuationSeparator" w:id="0">
    <w:p w14:paraId="3131E223" w14:textId="77777777" w:rsidR="000878DE" w:rsidRDefault="000878DE" w:rsidP="0065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G Times">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02E32" w14:textId="77777777" w:rsidR="000878DE" w:rsidRDefault="000878DE" w:rsidP="00652D4C">
      <w:r>
        <w:separator/>
      </w:r>
    </w:p>
  </w:footnote>
  <w:footnote w:type="continuationSeparator" w:id="0">
    <w:p w14:paraId="16248B74" w14:textId="77777777" w:rsidR="000878DE" w:rsidRDefault="000878DE" w:rsidP="00652D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43D4488"/>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9B2EE5"/>
    <w:multiLevelType w:val="multilevel"/>
    <w:tmpl w:val="84A09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66027D"/>
    <w:multiLevelType w:val="hybridMultilevel"/>
    <w:tmpl w:val="17101E4A"/>
    <w:lvl w:ilvl="0" w:tplc="282EE74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84160"/>
    <w:multiLevelType w:val="multilevel"/>
    <w:tmpl w:val="61D2182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15:restartNumberingAfterBreak="0">
    <w:nsid w:val="180A5C2E"/>
    <w:multiLevelType w:val="multilevel"/>
    <w:tmpl w:val="2F10CB9A"/>
    <w:lvl w:ilvl="0">
      <w:start w:val="1"/>
      <w:numFmt w:val="decimal"/>
      <w:lvlText w:val="%1."/>
      <w:lvlJc w:val="left"/>
      <w:pPr>
        <w:ind w:left="2200" w:hanging="360"/>
      </w:pPr>
    </w:lvl>
    <w:lvl w:ilvl="1">
      <w:start w:val="1"/>
      <w:numFmt w:val="lowerLetter"/>
      <w:lvlText w:val="%2."/>
      <w:lvlJc w:val="left"/>
      <w:pPr>
        <w:ind w:left="2920" w:hanging="360"/>
      </w:pPr>
    </w:lvl>
    <w:lvl w:ilvl="2">
      <w:start w:val="1"/>
      <w:numFmt w:val="lowerRoman"/>
      <w:lvlText w:val="%3."/>
      <w:lvlJc w:val="right"/>
      <w:pPr>
        <w:ind w:left="3640" w:hanging="180"/>
      </w:pPr>
    </w:lvl>
    <w:lvl w:ilvl="3">
      <w:start w:val="1"/>
      <w:numFmt w:val="decimal"/>
      <w:lvlText w:val="%4."/>
      <w:lvlJc w:val="left"/>
      <w:pPr>
        <w:ind w:left="4360" w:hanging="360"/>
      </w:pPr>
    </w:lvl>
    <w:lvl w:ilvl="4">
      <w:start w:val="1"/>
      <w:numFmt w:val="lowerLetter"/>
      <w:lvlText w:val="%5."/>
      <w:lvlJc w:val="left"/>
      <w:pPr>
        <w:ind w:left="5080" w:hanging="360"/>
      </w:pPr>
    </w:lvl>
    <w:lvl w:ilvl="5">
      <w:start w:val="1"/>
      <w:numFmt w:val="lowerRoman"/>
      <w:lvlText w:val="%6."/>
      <w:lvlJc w:val="right"/>
      <w:pPr>
        <w:ind w:left="5800" w:hanging="180"/>
      </w:pPr>
    </w:lvl>
    <w:lvl w:ilvl="6">
      <w:start w:val="1"/>
      <w:numFmt w:val="decimal"/>
      <w:lvlText w:val="%7."/>
      <w:lvlJc w:val="left"/>
      <w:pPr>
        <w:ind w:left="6520" w:hanging="360"/>
      </w:pPr>
    </w:lvl>
    <w:lvl w:ilvl="7">
      <w:start w:val="1"/>
      <w:numFmt w:val="lowerLetter"/>
      <w:lvlText w:val="%8."/>
      <w:lvlJc w:val="left"/>
      <w:pPr>
        <w:ind w:left="7240" w:hanging="360"/>
      </w:pPr>
    </w:lvl>
    <w:lvl w:ilvl="8">
      <w:start w:val="1"/>
      <w:numFmt w:val="lowerRoman"/>
      <w:lvlText w:val="%9."/>
      <w:lvlJc w:val="right"/>
      <w:pPr>
        <w:ind w:left="7960" w:hanging="180"/>
      </w:pPr>
    </w:lvl>
  </w:abstractNum>
  <w:abstractNum w:abstractNumId="5" w15:restartNumberingAfterBreak="0">
    <w:nsid w:val="18494B8E"/>
    <w:multiLevelType w:val="multilevel"/>
    <w:tmpl w:val="A816E31E"/>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6" w15:restartNumberingAfterBreak="0">
    <w:nsid w:val="24BC6820"/>
    <w:multiLevelType w:val="multilevel"/>
    <w:tmpl w:val="A5121E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74A68CA"/>
    <w:multiLevelType w:val="multilevel"/>
    <w:tmpl w:val="C88C1DF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29A60BCC"/>
    <w:multiLevelType w:val="multilevel"/>
    <w:tmpl w:val="9014CD7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2A065DF9"/>
    <w:multiLevelType w:val="multilevel"/>
    <w:tmpl w:val="C83E6682"/>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10" w15:restartNumberingAfterBreak="0">
    <w:nsid w:val="2F981DA9"/>
    <w:multiLevelType w:val="multilevel"/>
    <w:tmpl w:val="2F981DA9"/>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432707"/>
    <w:multiLevelType w:val="hybridMultilevel"/>
    <w:tmpl w:val="28FCA5FC"/>
    <w:lvl w:ilvl="0" w:tplc="661494A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2E36096"/>
    <w:multiLevelType w:val="multilevel"/>
    <w:tmpl w:val="66CC04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FD6B47"/>
    <w:multiLevelType w:val="multilevel"/>
    <w:tmpl w:val="97840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C9322CA"/>
    <w:multiLevelType w:val="multilevel"/>
    <w:tmpl w:val="95E61A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DE40325"/>
    <w:multiLevelType w:val="multilevel"/>
    <w:tmpl w:val="AFAE563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6" w15:restartNumberingAfterBreak="0">
    <w:nsid w:val="471D5FE6"/>
    <w:multiLevelType w:val="multilevel"/>
    <w:tmpl w:val="7FD20E7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7" w15:restartNumberingAfterBreak="0">
    <w:nsid w:val="4B30481C"/>
    <w:multiLevelType w:val="multilevel"/>
    <w:tmpl w:val="40F6A59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4BDA3F82"/>
    <w:multiLevelType w:val="multilevel"/>
    <w:tmpl w:val="298EB1B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5CD92ED7"/>
    <w:multiLevelType w:val="multilevel"/>
    <w:tmpl w:val="6B946CE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675D20E3"/>
    <w:multiLevelType w:val="multilevel"/>
    <w:tmpl w:val="C4C2C75C"/>
    <w:lvl w:ilvl="0">
      <w:start w:val="6"/>
      <w:numFmt w:val="decimal"/>
      <w:lvlText w:val="%1"/>
      <w:lvlJc w:val="left"/>
      <w:pPr>
        <w:ind w:left="360" w:hanging="360"/>
      </w:pPr>
    </w:lvl>
    <w:lvl w:ilvl="1">
      <w:start w:val="1"/>
      <w:numFmt w:val="decimal"/>
      <w:lvlText w:val="%1.%2"/>
      <w:lvlJc w:val="left"/>
      <w:pPr>
        <w:ind w:left="2560" w:hanging="360"/>
      </w:pPr>
    </w:lvl>
    <w:lvl w:ilvl="2">
      <w:start w:val="1"/>
      <w:numFmt w:val="decimal"/>
      <w:lvlText w:val="%1.%2.%3"/>
      <w:lvlJc w:val="left"/>
      <w:pPr>
        <w:ind w:left="5120" w:hanging="720"/>
      </w:pPr>
    </w:lvl>
    <w:lvl w:ilvl="3">
      <w:start w:val="1"/>
      <w:numFmt w:val="decimal"/>
      <w:lvlText w:val="%1.%2.%3.%4"/>
      <w:lvlJc w:val="left"/>
      <w:pPr>
        <w:ind w:left="7320" w:hanging="720"/>
      </w:pPr>
    </w:lvl>
    <w:lvl w:ilvl="4">
      <w:start w:val="1"/>
      <w:numFmt w:val="decimal"/>
      <w:lvlText w:val="%1.%2.%3.%4.%5"/>
      <w:lvlJc w:val="left"/>
      <w:pPr>
        <w:ind w:left="9520" w:hanging="720"/>
      </w:pPr>
    </w:lvl>
    <w:lvl w:ilvl="5">
      <w:start w:val="1"/>
      <w:numFmt w:val="decimal"/>
      <w:lvlText w:val="%1.%2.%3.%4.%5.%6"/>
      <w:lvlJc w:val="left"/>
      <w:pPr>
        <w:ind w:left="12080" w:hanging="1080"/>
      </w:pPr>
    </w:lvl>
    <w:lvl w:ilvl="6">
      <w:start w:val="1"/>
      <w:numFmt w:val="decimal"/>
      <w:lvlText w:val="%1.%2.%3.%4.%5.%6.%7"/>
      <w:lvlJc w:val="left"/>
      <w:pPr>
        <w:ind w:left="14280" w:hanging="1080"/>
      </w:pPr>
    </w:lvl>
    <w:lvl w:ilvl="7">
      <w:start w:val="1"/>
      <w:numFmt w:val="decimal"/>
      <w:lvlText w:val="%1.%2.%3.%4.%5.%6.%7.%8"/>
      <w:lvlJc w:val="left"/>
      <w:pPr>
        <w:ind w:left="16840" w:hanging="1440"/>
      </w:pPr>
    </w:lvl>
    <w:lvl w:ilvl="8">
      <w:start w:val="1"/>
      <w:numFmt w:val="decimal"/>
      <w:lvlText w:val="%1.%2.%3.%4.%5.%6.%7.%8.%9"/>
      <w:lvlJc w:val="left"/>
      <w:pPr>
        <w:ind w:left="19040" w:hanging="1440"/>
      </w:pPr>
    </w:lvl>
  </w:abstractNum>
  <w:abstractNum w:abstractNumId="21" w15:restartNumberingAfterBreak="0">
    <w:nsid w:val="6CA55483"/>
    <w:multiLevelType w:val="multilevel"/>
    <w:tmpl w:val="E4A8ADEE"/>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2" w15:restartNumberingAfterBreak="0">
    <w:nsid w:val="78C0210B"/>
    <w:multiLevelType w:val="multilevel"/>
    <w:tmpl w:val="C060A596"/>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3" w15:restartNumberingAfterBreak="0">
    <w:nsid w:val="79810E16"/>
    <w:multiLevelType w:val="multilevel"/>
    <w:tmpl w:val="1BE6C86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num w:numId="1" w16cid:durableId="649948267">
    <w:abstractNumId w:val="4"/>
  </w:num>
  <w:num w:numId="2" w16cid:durableId="793795153">
    <w:abstractNumId w:val="19"/>
  </w:num>
  <w:num w:numId="3" w16cid:durableId="43141454">
    <w:abstractNumId w:val="20"/>
  </w:num>
  <w:num w:numId="4" w16cid:durableId="611127499">
    <w:abstractNumId w:val="16"/>
  </w:num>
  <w:num w:numId="5" w16cid:durableId="771632874">
    <w:abstractNumId w:val="6"/>
  </w:num>
  <w:num w:numId="6" w16cid:durableId="1973242609">
    <w:abstractNumId w:val="5"/>
  </w:num>
  <w:num w:numId="7" w16cid:durableId="1534345154">
    <w:abstractNumId w:val="1"/>
  </w:num>
  <w:num w:numId="8" w16cid:durableId="1400061127">
    <w:abstractNumId w:val="3"/>
  </w:num>
  <w:num w:numId="9" w16cid:durableId="2096632647">
    <w:abstractNumId w:val="9"/>
  </w:num>
  <w:num w:numId="10" w16cid:durableId="1665205456">
    <w:abstractNumId w:val="13"/>
  </w:num>
  <w:num w:numId="11" w16cid:durableId="2049914064">
    <w:abstractNumId w:val="14"/>
  </w:num>
  <w:num w:numId="12" w16cid:durableId="819808496">
    <w:abstractNumId w:val="15"/>
  </w:num>
  <w:num w:numId="13" w16cid:durableId="676925139">
    <w:abstractNumId w:val="7"/>
  </w:num>
  <w:num w:numId="14" w16cid:durableId="1297679166">
    <w:abstractNumId w:val="12"/>
  </w:num>
  <w:num w:numId="15" w16cid:durableId="152071449">
    <w:abstractNumId w:val="18"/>
  </w:num>
  <w:num w:numId="16" w16cid:durableId="2043284816">
    <w:abstractNumId w:val="21"/>
  </w:num>
  <w:num w:numId="17" w16cid:durableId="123744620">
    <w:abstractNumId w:val="22"/>
  </w:num>
  <w:num w:numId="18" w16cid:durableId="1379624963">
    <w:abstractNumId w:val="23"/>
  </w:num>
  <w:num w:numId="19" w16cid:durableId="1554268398">
    <w:abstractNumId w:val="17"/>
  </w:num>
  <w:num w:numId="20" w16cid:durableId="471096935">
    <w:abstractNumId w:val="8"/>
  </w:num>
  <w:num w:numId="21" w16cid:durableId="1862664227">
    <w:abstractNumId w:val="0"/>
  </w:num>
  <w:num w:numId="22" w16cid:durableId="1294873754">
    <w:abstractNumId w:val="10"/>
  </w:num>
  <w:num w:numId="23" w16cid:durableId="982084255">
    <w:abstractNumId w:val="2"/>
  </w:num>
  <w:num w:numId="24" w16cid:durableId="12131542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oNotDisplayPageBoundaries/>
  <w:bordersDoNotSurroundHeader/>
  <w:bordersDoNotSurroundFooter/>
  <w:activeWritingStyle w:appName="MSWord" w:lang="sv-SE" w:vendorID="64" w:dllVersion="0"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1A2C"/>
    <w:rsid w:val="00035244"/>
    <w:rsid w:val="00037D5E"/>
    <w:rsid w:val="00045D58"/>
    <w:rsid w:val="000878DE"/>
    <w:rsid w:val="00091AFC"/>
    <w:rsid w:val="000A1E58"/>
    <w:rsid w:val="000E0EC5"/>
    <w:rsid w:val="000F6A43"/>
    <w:rsid w:val="00101A2C"/>
    <w:rsid w:val="0011592D"/>
    <w:rsid w:val="00134E7A"/>
    <w:rsid w:val="00165D39"/>
    <w:rsid w:val="00176B56"/>
    <w:rsid w:val="00190031"/>
    <w:rsid w:val="001A3884"/>
    <w:rsid w:val="00220AB4"/>
    <w:rsid w:val="00232A0B"/>
    <w:rsid w:val="002600AC"/>
    <w:rsid w:val="00271CB7"/>
    <w:rsid w:val="00273D6D"/>
    <w:rsid w:val="00295C94"/>
    <w:rsid w:val="00296102"/>
    <w:rsid w:val="002B575B"/>
    <w:rsid w:val="002C054C"/>
    <w:rsid w:val="00315687"/>
    <w:rsid w:val="0034673D"/>
    <w:rsid w:val="003A121C"/>
    <w:rsid w:val="00457160"/>
    <w:rsid w:val="00464521"/>
    <w:rsid w:val="00472A1B"/>
    <w:rsid w:val="00476456"/>
    <w:rsid w:val="0048239F"/>
    <w:rsid w:val="004A37CC"/>
    <w:rsid w:val="004C7569"/>
    <w:rsid w:val="004E0F9F"/>
    <w:rsid w:val="004F5330"/>
    <w:rsid w:val="0051362F"/>
    <w:rsid w:val="00521315"/>
    <w:rsid w:val="00524ECE"/>
    <w:rsid w:val="0055543E"/>
    <w:rsid w:val="00555C99"/>
    <w:rsid w:val="00556A89"/>
    <w:rsid w:val="005B132A"/>
    <w:rsid w:val="005B7454"/>
    <w:rsid w:val="005F4B7E"/>
    <w:rsid w:val="005F4DFB"/>
    <w:rsid w:val="006307B3"/>
    <w:rsid w:val="00652D4C"/>
    <w:rsid w:val="006A63BB"/>
    <w:rsid w:val="006B50DF"/>
    <w:rsid w:val="006B6219"/>
    <w:rsid w:val="006F1170"/>
    <w:rsid w:val="006F2444"/>
    <w:rsid w:val="007307BB"/>
    <w:rsid w:val="00735BC5"/>
    <w:rsid w:val="00782D99"/>
    <w:rsid w:val="0079280E"/>
    <w:rsid w:val="00792F97"/>
    <w:rsid w:val="007961AD"/>
    <w:rsid w:val="007D2CB0"/>
    <w:rsid w:val="007D6D33"/>
    <w:rsid w:val="007E766B"/>
    <w:rsid w:val="007F2DF4"/>
    <w:rsid w:val="008342D1"/>
    <w:rsid w:val="008379A6"/>
    <w:rsid w:val="00866AFE"/>
    <w:rsid w:val="008731A3"/>
    <w:rsid w:val="008B707B"/>
    <w:rsid w:val="008C31B5"/>
    <w:rsid w:val="008F27A6"/>
    <w:rsid w:val="00911D5B"/>
    <w:rsid w:val="00923EC2"/>
    <w:rsid w:val="00955E2C"/>
    <w:rsid w:val="00970DCF"/>
    <w:rsid w:val="00986003"/>
    <w:rsid w:val="009E3F67"/>
    <w:rsid w:val="00A0364E"/>
    <w:rsid w:val="00A22FEC"/>
    <w:rsid w:val="00A66570"/>
    <w:rsid w:val="00A676CF"/>
    <w:rsid w:val="00A8211B"/>
    <w:rsid w:val="00AA167B"/>
    <w:rsid w:val="00AB5CF2"/>
    <w:rsid w:val="00AC063C"/>
    <w:rsid w:val="00AD2F95"/>
    <w:rsid w:val="00B0108F"/>
    <w:rsid w:val="00B040A3"/>
    <w:rsid w:val="00B34149"/>
    <w:rsid w:val="00B62CFF"/>
    <w:rsid w:val="00B83C48"/>
    <w:rsid w:val="00B86E2B"/>
    <w:rsid w:val="00B914EC"/>
    <w:rsid w:val="00B96234"/>
    <w:rsid w:val="00BB1D84"/>
    <w:rsid w:val="00BD6196"/>
    <w:rsid w:val="00BE09F4"/>
    <w:rsid w:val="00C357B4"/>
    <w:rsid w:val="00C47494"/>
    <w:rsid w:val="00C53580"/>
    <w:rsid w:val="00C61473"/>
    <w:rsid w:val="00C621FA"/>
    <w:rsid w:val="00C9242C"/>
    <w:rsid w:val="00CA35A6"/>
    <w:rsid w:val="00CA5555"/>
    <w:rsid w:val="00CC3AF5"/>
    <w:rsid w:val="00CE2D04"/>
    <w:rsid w:val="00D00A3B"/>
    <w:rsid w:val="00D1103B"/>
    <w:rsid w:val="00D151B1"/>
    <w:rsid w:val="00D1577A"/>
    <w:rsid w:val="00D45C0D"/>
    <w:rsid w:val="00D56631"/>
    <w:rsid w:val="00D60F7B"/>
    <w:rsid w:val="00D62F11"/>
    <w:rsid w:val="00DB5104"/>
    <w:rsid w:val="00DC617B"/>
    <w:rsid w:val="00E51A8C"/>
    <w:rsid w:val="00E64C17"/>
    <w:rsid w:val="00E75C30"/>
    <w:rsid w:val="00E971E9"/>
    <w:rsid w:val="00EA04A0"/>
    <w:rsid w:val="00EB3800"/>
    <w:rsid w:val="00EB4FCA"/>
    <w:rsid w:val="00ED1E5D"/>
    <w:rsid w:val="00ED2C6E"/>
    <w:rsid w:val="00F02815"/>
    <w:rsid w:val="00F811C2"/>
    <w:rsid w:val="00FB0605"/>
    <w:rsid w:val="00FB695D"/>
    <w:rsid w:val="00FF2506"/>
    <w:rsid w:val="00FF3E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29BCC"/>
  <w15:docId w15:val="{4AA082EE-886B-49E7-BFEA-2C1DAAE0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522"/>
  </w:style>
  <w:style w:type="paragraph" w:styleId="Heading1">
    <w:name w:val="heading 1"/>
    <w:next w:val="Normal"/>
    <w:link w:val="Heading1Char"/>
    <w:uiPriority w:val="9"/>
    <w:qFormat/>
    <w:rsid w:val="00EF10A0"/>
    <w:pPr>
      <w:keepNext/>
      <w:keepLines/>
      <w:pBdr>
        <w:top w:val="single" w:sz="12" w:space="3" w:color="auto"/>
      </w:pBdr>
      <w:tabs>
        <w:tab w:val="clear" w:pos="721"/>
        <w:tab w:val="left" w:pos="1134"/>
      </w:tabs>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uiPriority w:val="9"/>
    <w:unhideWhenUsed/>
    <w:qFormat/>
    <w:rsid w:val="00EF10A0"/>
    <w:pPr>
      <w:pBdr>
        <w:top w:val="none" w:sz="0" w:space="0" w:color="auto"/>
      </w:pBdr>
      <w:spacing w:before="180"/>
      <w:outlineLvl w:val="1"/>
    </w:pPr>
    <w:rPr>
      <w:sz w:val="32"/>
      <w:szCs w:val="32"/>
    </w:rPr>
  </w:style>
  <w:style w:type="paragraph" w:styleId="Heading3">
    <w:name w:val="heading 3"/>
    <w:basedOn w:val="Heading2"/>
    <w:next w:val="Normal"/>
    <w:link w:val="Heading3Char"/>
    <w:uiPriority w:val="9"/>
    <w:unhideWhenUsed/>
    <w:qFormat/>
    <w:rsid w:val="00583EC3"/>
    <w:pPr>
      <w:tabs>
        <w:tab w:val="clear" w:pos="1134"/>
        <w:tab w:val="left" w:pos="1843"/>
      </w:tabs>
      <w:spacing w:before="120"/>
      <w:outlineLvl w:val="2"/>
    </w:pPr>
    <w:rPr>
      <w:sz w:val="28"/>
      <w:szCs w:val="28"/>
    </w:rPr>
  </w:style>
  <w:style w:type="paragraph" w:styleId="Heading4">
    <w:name w:val="heading 4"/>
    <w:basedOn w:val="Heading3"/>
    <w:next w:val="Normal"/>
    <w:link w:val="Heading4Char"/>
    <w:uiPriority w:val="9"/>
    <w:unhideWhenUsed/>
    <w:qFormat/>
    <w:rsid w:val="00EF10A0"/>
    <w:pPr>
      <w:tabs>
        <w:tab w:val="left" w:pos="1530"/>
      </w:tabs>
      <w:spacing w:after="120"/>
      <w:ind w:left="1441" w:hanging="1418"/>
      <w:outlineLvl w:val="3"/>
    </w:pPr>
    <w:rPr>
      <w:rFonts w:cs="Arial"/>
      <w:bCs/>
      <w:sz w:val="24"/>
      <w:szCs w:val="24"/>
      <w:lang w:val="en-US"/>
    </w:rPr>
  </w:style>
  <w:style w:type="paragraph" w:styleId="Heading5">
    <w:name w:val="heading 5"/>
    <w:basedOn w:val="Heading4"/>
    <w:next w:val="Normal"/>
    <w:link w:val="Heading5Char"/>
    <w:uiPriority w:val="9"/>
    <w:semiHidden/>
    <w:unhideWhenUsed/>
    <w:qFormat/>
    <w:rsid w:val="00B911D8"/>
    <w:pPr>
      <w:tabs>
        <w:tab w:val="clear" w:pos="1530"/>
      </w:tabs>
      <w:spacing w:before="240"/>
      <w:ind w:left="1560" w:hanging="1560"/>
      <w:outlineLvl w:val="4"/>
    </w:pPr>
    <w:rPr>
      <w:spacing w:val="1"/>
    </w:rPr>
  </w:style>
  <w:style w:type="paragraph" w:styleId="Heading6">
    <w:name w:val="heading 6"/>
    <w:basedOn w:val="H6"/>
    <w:next w:val="Normal"/>
    <w:link w:val="Heading6Char"/>
    <w:uiPriority w:val="9"/>
    <w:semiHidden/>
    <w:unhideWhenUsed/>
    <w:qFormat/>
    <w:rsid w:val="00963681"/>
    <w:pPr>
      <w:outlineLvl w:val="5"/>
    </w:pPr>
  </w:style>
  <w:style w:type="paragraph" w:styleId="Heading7">
    <w:name w:val="heading 7"/>
    <w:basedOn w:val="H6"/>
    <w:next w:val="Normal"/>
    <w:link w:val="Heading7Char"/>
    <w:rsid w:val="00963681"/>
    <w:pPr>
      <w:outlineLvl w:val="6"/>
    </w:pPr>
  </w:style>
  <w:style w:type="paragraph" w:styleId="Heading8">
    <w:name w:val="heading 8"/>
    <w:basedOn w:val="Heading1"/>
    <w:next w:val="Normal"/>
    <w:link w:val="Heading8Char"/>
    <w:rsid w:val="00963681"/>
    <w:pPr>
      <w:ind w:left="0" w:firstLine="0"/>
      <w:outlineLvl w:val="7"/>
    </w:pPr>
  </w:style>
  <w:style w:type="paragraph" w:styleId="Heading9">
    <w:name w:val="heading 9"/>
    <w:basedOn w:val="Heading8"/>
    <w:next w:val="Normal"/>
    <w:link w:val="Heading9Char"/>
    <w:rsid w:val="009636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TAL">
    <w:name w:val="TAL"/>
    <w:basedOn w:val="Normal"/>
    <w:link w:val="TALCar"/>
    <w:rsid w:val="00963681"/>
    <w:pPr>
      <w:keepNext/>
      <w:keepLines/>
    </w:pPr>
    <w:rPr>
      <w:rFonts w:ascii="Arial" w:hAnsi="Arial"/>
      <w:sz w:val="18"/>
    </w:rPr>
  </w:style>
  <w:style w:type="paragraph" w:styleId="BodyText">
    <w:name w:val="Body Text"/>
    <w:basedOn w:val="Normal"/>
    <w:link w:val="BodyTextChar"/>
    <w:rsid w:val="00963681"/>
    <w:pPr>
      <w:widowControl w:val="0"/>
    </w:pPr>
    <w:rPr>
      <w:i/>
    </w:rPr>
  </w:style>
  <w:style w:type="paragraph" w:styleId="Header">
    <w:name w:val="header"/>
    <w:link w:val="HeaderChar"/>
    <w:uiPriority w:val="99"/>
    <w:rsid w:val="00963681"/>
    <w:pPr>
      <w:widowControl w:val="0"/>
      <w:overflowPunct w:val="0"/>
      <w:autoSpaceDE w:val="0"/>
      <w:autoSpaceDN w:val="0"/>
      <w:adjustRightInd w:val="0"/>
      <w:textAlignment w:val="baseline"/>
    </w:pPr>
    <w:rPr>
      <w:rFonts w:ascii="Arial" w:hAnsi="Arial"/>
      <w:b/>
      <w:noProof/>
      <w:sz w:val="18"/>
      <w:lang w:eastAsia="en-GB"/>
    </w:rPr>
  </w:style>
  <w:style w:type="paragraph" w:customStyle="1" w:styleId="Heading">
    <w:name w:val="Heading"/>
    <w:basedOn w:val="Normal"/>
    <w:rsid w:val="00963681"/>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rsid w:val="00963681"/>
    <w:pPr>
      <w:ind w:left="284"/>
      <w:jc w:val="both"/>
    </w:pPr>
    <w:rPr>
      <w:rFonts w:ascii="Arial" w:hAnsi="Arial"/>
      <w:sz w:val="22"/>
    </w:rPr>
  </w:style>
  <w:style w:type="paragraph" w:customStyle="1" w:styleId="TAH">
    <w:name w:val="TAH"/>
    <w:basedOn w:val="TAC"/>
    <w:rsid w:val="00963681"/>
    <w:rPr>
      <w:b/>
    </w:rPr>
  </w:style>
  <w:style w:type="paragraph" w:customStyle="1" w:styleId="HE">
    <w:name w:val="HE"/>
    <w:basedOn w:val="Normal"/>
    <w:rsid w:val="00963681"/>
    <w:rPr>
      <w:rFonts w:ascii="Arial" w:hAnsi="Arial"/>
      <w:b/>
    </w:rPr>
  </w:style>
  <w:style w:type="paragraph" w:styleId="BalloonText">
    <w:name w:val="Balloon Text"/>
    <w:basedOn w:val="Normal"/>
    <w:link w:val="BalloonTextChar"/>
    <w:semiHidden/>
    <w:rsid w:val="00963681"/>
    <w:rPr>
      <w:rFonts w:ascii="Tahoma" w:hAnsi="Tahoma" w:cs="Tahoma"/>
      <w:sz w:val="16"/>
      <w:szCs w:val="16"/>
    </w:rPr>
  </w:style>
  <w:style w:type="character" w:styleId="CommentReference">
    <w:name w:val="annotation reference"/>
    <w:uiPriority w:val="99"/>
    <w:rsid w:val="00963681"/>
    <w:rPr>
      <w:sz w:val="16"/>
      <w:szCs w:val="16"/>
    </w:rPr>
  </w:style>
  <w:style w:type="paragraph" w:styleId="CommentText">
    <w:name w:val="annotation text"/>
    <w:basedOn w:val="Normal"/>
    <w:link w:val="CommentTextChar"/>
    <w:semiHidden/>
    <w:rsid w:val="00963681"/>
  </w:style>
  <w:style w:type="paragraph" w:styleId="CommentSubject">
    <w:name w:val="annotation subject"/>
    <w:basedOn w:val="CommentText"/>
    <w:next w:val="CommentText"/>
    <w:link w:val="CommentSubjectChar"/>
    <w:semiHidden/>
    <w:rsid w:val="00963681"/>
    <w:rPr>
      <w:b/>
      <w:bCs/>
    </w:rPr>
  </w:style>
  <w:style w:type="paragraph" w:customStyle="1" w:styleId="CRCoverPage">
    <w:name w:val="CR Cover Page"/>
    <w:rsid w:val="00963681"/>
    <w:pPr>
      <w:spacing w:after="120"/>
    </w:pPr>
    <w:rPr>
      <w:rFonts w:ascii="Arial" w:hAnsi="Arial"/>
      <w:lang w:eastAsia="en-US"/>
    </w:rPr>
  </w:style>
  <w:style w:type="character" w:styleId="Hyperlink">
    <w:name w:val="Hyperlink"/>
    <w:uiPriority w:val="99"/>
    <w:rsid w:val="00963681"/>
    <w:rPr>
      <w:color w:val="0000FF"/>
      <w:u w:val="single"/>
    </w:rPr>
  </w:style>
  <w:style w:type="paragraph" w:styleId="EndnoteText">
    <w:name w:val="endnote text"/>
    <w:basedOn w:val="Normal"/>
    <w:link w:val="EndnoteTextChar"/>
    <w:semiHidden/>
    <w:rsid w:val="00963681"/>
  </w:style>
  <w:style w:type="character" w:styleId="EndnoteReference">
    <w:name w:val="endnote reference"/>
    <w:semiHidden/>
    <w:rsid w:val="00963681"/>
    <w:rPr>
      <w:vertAlign w:val="superscript"/>
    </w:rPr>
  </w:style>
  <w:style w:type="paragraph" w:styleId="TOC8">
    <w:name w:val="toc 8"/>
    <w:basedOn w:val="TOC1"/>
    <w:semiHidden/>
    <w:rsid w:val="00963681"/>
    <w:pPr>
      <w:spacing w:before="180"/>
      <w:ind w:left="2693" w:hanging="2693"/>
    </w:pPr>
    <w:rPr>
      <w:b/>
    </w:rPr>
  </w:style>
  <w:style w:type="paragraph" w:styleId="TOC1">
    <w:name w:val="toc 1"/>
    <w:uiPriority w:val="39"/>
    <w:rsid w:val="009636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9636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uiPriority w:val="39"/>
    <w:rsid w:val="00963681"/>
    <w:pPr>
      <w:ind w:left="1701" w:hanging="1701"/>
    </w:pPr>
  </w:style>
  <w:style w:type="paragraph" w:styleId="TOC4">
    <w:name w:val="toc 4"/>
    <w:basedOn w:val="TOC3"/>
    <w:uiPriority w:val="39"/>
    <w:rsid w:val="00963681"/>
    <w:pPr>
      <w:ind w:left="1418" w:hanging="1418"/>
    </w:pPr>
  </w:style>
  <w:style w:type="paragraph" w:styleId="TOC3">
    <w:name w:val="toc 3"/>
    <w:basedOn w:val="TOC2"/>
    <w:uiPriority w:val="39"/>
    <w:rsid w:val="00963681"/>
    <w:pPr>
      <w:ind w:left="1134" w:hanging="1134"/>
    </w:pPr>
  </w:style>
  <w:style w:type="paragraph" w:styleId="TOC2">
    <w:name w:val="toc 2"/>
    <w:basedOn w:val="TOC1"/>
    <w:uiPriority w:val="39"/>
    <w:rsid w:val="00963681"/>
    <w:pPr>
      <w:keepNext w:val="0"/>
      <w:spacing w:before="0"/>
      <w:ind w:left="851" w:hanging="851"/>
    </w:pPr>
    <w:rPr>
      <w:sz w:val="20"/>
    </w:rPr>
  </w:style>
  <w:style w:type="paragraph" w:styleId="Index2">
    <w:name w:val="index 2"/>
    <w:basedOn w:val="Index1"/>
    <w:semiHidden/>
    <w:rsid w:val="00963681"/>
    <w:pPr>
      <w:ind w:left="284"/>
    </w:pPr>
  </w:style>
  <w:style w:type="paragraph" w:styleId="Index1">
    <w:name w:val="index 1"/>
    <w:basedOn w:val="Normal"/>
    <w:semiHidden/>
    <w:rsid w:val="00963681"/>
    <w:pPr>
      <w:keepLines/>
    </w:pPr>
  </w:style>
  <w:style w:type="paragraph" w:customStyle="1" w:styleId="ZH">
    <w:name w:val="ZH"/>
    <w:rsid w:val="0096368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963681"/>
    <w:pPr>
      <w:outlineLvl w:val="9"/>
    </w:pPr>
  </w:style>
  <w:style w:type="paragraph" w:styleId="ListNumber2">
    <w:name w:val="List Number 2"/>
    <w:basedOn w:val="ListNumber"/>
    <w:rsid w:val="00963681"/>
    <w:pPr>
      <w:ind w:left="851"/>
    </w:pPr>
  </w:style>
  <w:style w:type="character" w:styleId="FootnoteReference">
    <w:name w:val="footnote reference"/>
    <w:semiHidden/>
    <w:rsid w:val="00963681"/>
    <w:rPr>
      <w:b/>
      <w:position w:val="6"/>
      <w:sz w:val="16"/>
    </w:rPr>
  </w:style>
  <w:style w:type="paragraph" w:styleId="FootnoteText">
    <w:name w:val="footnote text"/>
    <w:basedOn w:val="Normal"/>
    <w:link w:val="FootnoteTextChar"/>
    <w:semiHidden/>
    <w:rsid w:val="00963681"/>
    <w:pPr>
      <w:keepLines/>
      <w:ind w:left="454" w:hanging="454"/>
    </w:pPr>
    <w:rPr>
      <w:sz w:val="16"/>
    </w:rPr>
  </w:style>
  <w:style w:type="paragraph" w:customStyle="1" w:styleId="TAC">
    <w:name w:val="TAC"/>
    <w:basedOn w:val="TAL"/>
    <w:rsid w:val="00963681"/>
    <w:pPr>
      <w:jc w:val="center"/>
    </w:pPr>
  </w:style>
  <w:style w:type="paragraph" w:customStyle="1" w:styleId="TF">
    <w:name w:val="TF"/>
    <w:basedOn w:val="TH"/>
    <w:rsid w:val="00963681"/>
    <w:pPr>
      <w:keepNext w:val="0"/>
      <w:spacing w:before="0" w:after="240"/>
    </w:pPr>
  </w:style>
  <w:style w:type="paragraph" w:customStyle="1" w:styleId="NO">
    <w:name w:val="NO"/>
    <w:basedOn w:val="Normal"/>
    <w:link w:val="NOChar"/>
    <w:rsid w:val="00963681"/>
    <w:pPr>
      <w:keepLines/>
      <w:ind w:left="1135" w:hanging="851"/>
    </w:pPr>
  </w:style>
  <w:style w:type="paragraph" w:styleId="TOC9">
    <w:name w:val="toc 9"/>
    <w:basedOn w:val="TOC8"/>
    <w:semiHidden/>
    <w:rsid w:val="00963681"/>
    <w:pPr>
      <w:ind w:left="1418" w:hanging="1418"/>
    </w:pPr>
  </w:style>
  <w:style w:type="paragraph" w:customStyle="1" w:styleId="EX">
    <w:name w:val="EX"/>
    <w:basedOn w:val="Normal"/>
    <w:rsid w:val="00963681"/>
    <w:pPr>
      <w:keepLines/>
      <w:ind w:left="1702" w:hanging="1418"/>
    </w:pPr>
  </w:style>
  <w:style w:type="paragraph" w:customStyle="1" w:styleId="FP">
    <w:name w:val="FP"/>
    <w:basedOn w:val="Normal"/>
    <w:rsid w:val="00963681"/>
  </w:style>
  <w:style w:type="paragraph" w:customStyle="1" w:styleId="LD">
    <w:name w:val="LD"/>
    <w:rsid w:val="0096368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963681"/>
  </w:style>
  <w:style w:type="paragraph" w:customStyle="1" w:styleId="EW">
    <w:name w:val="EW"/>
    <w:basedOn w:val="EX"/>
    <w:rsid w:val="00963681"/>
  </w:style>
  <w:style w:type="paragraph" w:styleId="TOC6">
    <w:name w:val="toc 6"/>
    <w:basedOn w:val="TOC5"/>
    <w:next w:val="Normal"/>
    <w:semiHidden/>
    <w:rsid w:val="00963681"/>
    <w:pPr>
      <w:ind w:left="1985" w:hanging="1985"/>
    </w:pPr>
  </w:style>
  <w:style w:type="paragraph" w:styleId="TOC7">
    <w:name w:val="toc 7"/>
    <w:basedOn w:val="TOC6"/>
    <w:next w:val="Normal"/>
    <w:semiHidden/>
    <w:rsid w:val="00963681"/>
    <w:pPr>
      <w:ind w:left="2268" w:hanging="2268"/>
    </w:pPr>
  </w:style>
  <w:style w:type="paragraph" w:styleId="ListBullet2">
    <w:name w:val="List Bullet 2"/>
    <w:basedOn w:val="ListBullet"/>
    <w:rsid w:val="00963681"/>
    <w:pPr>
      <w:ind w:left="851"/>
    </w:pPr>
  </w:style>
  <w:style w:type="paragraph" w:styleId="ListBullet3">
    <w:name w:val="List Bullet 3"/>
    <w:basedOn w:val="ListBullet2"/>
    <w:rsid w:val="00963681"/>
    <w:pPr>
      <w:ind w:left="1135"/>
    </w:pPr>
  </w:style>
  <w:style w:type="paragraph" w:styleId="ListNumber">
    <w:name w:val="List Number"/>
    <w:basedOn w:val="List"/>
    <w:rsid w:val="00963681"/>
  </w:style>
  <w:style w:type="paragraph" w:customStyle="1" w:styleId="EQ">
    <w:name w:val="EQ"/>
    <w:basedOn w:val="Normal"/>
    <w:next w:val="Normal"/>
    <w:rsid w:val="00963681"/>
    <w:pPr>
      <w:keepLines/>
      <w:tabs>
        <w:tab w:val="center" w:pos="4536"/>
        <w:tab w:val="right" w:pos="9072"/>
      </w:tabs>
    </w:pPr>
    <w:rPr>
      <w:noProof/>
    </w:rPr>
  </w:style>
  <w:style w:type="paragraph" w:customStyle="1" w:styleId="TH">
    <w:name w:val="TH"/>
    <w:basedOn w:val="Normal"/>
    <w:rsid w:val="00963681"/>
    <w:pPr>
      <w:keepNext/>
      <w:keepLines/>
      <w:spacing w:before="60"/>
      <w:jc w:val="center"/>
    </w:pPr>
    <w:rPr>
      <w:rFonts w:ascii="Arial" w:hAnsi="Arial"/>
      <w:b/>
    </w:rPr>
  </w:style>
  <w:style w:type="paragraph" w:customStyle="1" w:styleId="NF">
    <w:name w:val="NF"/>
    <w:basedOn w:val="NO"/>
    <w:rsid w:val="00963681"/>
    <w:pPr>
      <w:keepNext/>
    </w:pPr>
    <w:rPr>
      <w:rFonts w:ascii="Arial" w:hAnsi="Arial"/>
      <w:sz w:val="18"/>
    </w:rPr>
  </w:style>
  <w:style w:type="paragraph" w:customStyle="1" w:styleId="PL">
    <w:name w:val="PL"/>
    <w:link w:val="PLChar"/>
    <w:rsid w:val="009636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963681"/>
    <w:pPr>
      <w:jc w:val="right"/>
    </w:pPr>
  </w:style>
  <w:style w:type="paragraph" w:customStyle="1" w:styleId="H6">
    <w:name w:val="H6"/>
    <w:basedOn w:val="Heading5"/>
    <w:next w:val="Normal"/>
    <w:rsid w:val="00963681"/>
    <w:pPr>
      <w:ind w:left="1985" w:hanging="1985"/>
      <w:outlineLvl w:val="9"/>
    </w:pPr>
  </w:style>
  <w:style w:type="paragraph" w:customStyle="1" w:styleId="TAN">
    <w:name w:val="TAN"/>
    <w:basedOn w:val="TAL"/>
    <w:rsid w:val="00963681"/>
    <w:pPr>
      <w:ind w:left="851" w:hanging="851"/>
    </w:pPr>
  </w:style>
  <w:style w:type="paragraph" w:customStyle="1" w:styleId="ZA">
    <w:name w:val="ZA"/>
    <w:rsid w:val="009636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9636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96368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9636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963681"/>
    <w:pPr>
      <w:framePr w:wrap="notBeside" w:y="16161"/>
    </w:pPr>
  </w:style>
  <w:style w:type="character" w:customStyle="1" w:styleId="ZGSM">
    <w:name w:val="ZGSM"/>
    <w:rsid w:val="00963681"/>
  </w:style>
  <w:style w:type="paragraph" w:styleId="List2">
    <w:name w:val="List 2"/>
    <w:basedOn w:val="List"/>
    <w:rsid w:val="00963681"/>
    <w:pPr>
      <w:ind w:left="851"/>
    </w:pPr>
  </w:style>
  <w:style w:type="paragraph" w:customStyle="1" w:styleId="ZG">
    <w:name w:val="ZG"/>
    <w:rsid w:val="009636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rsid w:val="00963681"/>
    <w:pPr>
      <w:ind w:left="1135"/>
    </w:pPr>
  </w:style>
  <w:style w:type="paragraph" w:styleId="List4">
    <w:name w:val="List 4"/>
    <w:basedOn w:val="List3"/>
    <w:rsid w:val="00963681"/>
    <w:pPr>
      <w:ind w:left="1418"/>
    </w:pPr>
  </w:style>
  <w:style w:type="paragraph" w:styleId="List5">
    <w:name w:val="List 5"/>
    <w:basedOn w:val="List4"/>
    <w:rsid w:val="00963681"/>
    <w:pPr>
      <w:ind w:left="1702"/>
    </w:pPr>
  </w:style>
  <w:style w:type="paragraph" w:customStyle="1" w:styleId="EditorsNote">
    <w:name w:val="Editor's Note"/>
    <w:basedOn w:val="NO"/>
    <w:link w:val="EditorsNoteChar"/>
    <w:qFormat/>
    <w:rsid w:val="00963681"/>
    <w:rPr>
      <w:color w:val="FF0000"/>
    </w:rPr>
  </w:style>
  <w:style w:type="paragraph" w:styleId="List">
    <w:name w:val="List"/>
    <w:basedOn w:val="Normal"/>
    <w:rsid w:val="00963681"/>
    <w:pPr>
      <w:ind w:left="568" w:hanging="284"/>
    </w:pPr>
  </w:style>
  <w:style w:type="paragraph" w:styleId="ListBullet">
    <w:name w:val="List Bullet"/>
    <w:basedOn w:val="List"/>
    <w:rsid w:val="00963681"/>
  </w:style>
  <w:style w:type="paragraph" w:styleId="ListBullet4">
    <w:name w:val="List Bullet 4"/>
    <w:basedOn w:val="ListBullet3"/>
    <w:rsid w:val="00963681"/>
    <w:pPr>
      <w:ind w:left="1418"/>
    </w:pPr>
  </w:style>
  <w:style w:type="paragraph" w:styleId="ListBullet5">
    <w:name w:val="List Bullet 5"/>
    <w:basedOn w:val="ListBullet4"/>
    <w:rsid w:val="00963681"/>
    <w:pPr>
      <w:ind w:left="1702"/>
    </w:pPr>
  </w:style>
  <w:style w:type="paragraph" w:customStyle="1" w:styleId="B1">
    <w:name w:val="B1"/>
    <w:basedOn w:val="List"/>
    <w:link w:val="B1Char"/>
    <w:qFormat/>
    <w:rsid w:val="00963681"/>
  </w:style>
  <w:style w:type="paragraph" w:customStyle="1" w:styleId="B2">
    <w:name w:val="B2"/>
    <w:basedOn w:val="List2"/>
    <w:link w:val="B2Char"/>
    <w:rsid w:val="00963681"/>
  </w:style>
  <w:style w:type="paragraph" w:customStyle="1" w:styleId="B3">
    <w:name w:val="B3"/>
    <w:basedOn w:val="List3"/>
    <w:link w:val="B3Char"/>
    <w:rsid w:val="00963681"/>
  </w:style>
  <w:style w:type="paragraph" w:customStyle="1" w:styleId="B4">
    <w:name w:val="B4"/>
    <w:basedOn w:val="List4"/>
    <w:link w:val="B4Char"/>
    <w:rsid w:val="00963681"/>
  </w:style>
  <w:style w:type="paragraph" w:customStyle="1" w:styleId="B5">
    <w:name w:val="B5"/>
    <w:basedOn w:val="List5"/>
    <w:link w:val="B5Char"/>
    <w:rsid w:val="00963681"/>
  </w:style>
  <w:style w:type="paragraph" w:styleId="Footer">
    <w:name w:val="footer"/>
    <w:basedOn w:val="Header"/>
    <w:link w:val="FooterChar"/>
    <w:rsid w:val="00963681"/>
    <w:pPr>
      <w:jc w:val="center"/>
    </w:pPr>
    <w:rPr>
      <w:i/>
    </w:rPr>
  </w:style>
  <w:style w:type="paragraph" w:customStyle="1" w:styleId="ZTD">
    <w:name w:val="ZTD"/>
    <w:basedOn w:val="ZB"/>
    <w:rsid w:val="00963681"/>
    <w:pPr>
      <w:framePr w:hRule="auto" w:wrap="notBeside" w:y="852"/>
    </w:pPr>
    <w:rPr>
      <w:i w:val="0"/>
      <w:sz w:val="40"/>
    </w:rPr>
  </w:style>
  <w:style w:type="table" w:styleId="TableGrid">
    <w:name w:val="Table Grid"/>
    <w:aliases w:val="TableGrid"/>
    <w:basedOn w:val="TableNormal"/>
    <w:uiPriority w:val="39"/>
    <w:qFormat/>
    <w:rsid w:val="0096368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Heading5"/>
    <w:next w:val="Normal"/>
    <w:unhideWhenUsed/>
    <w:rsid w:val="00E0761F"/>
    <w:pPr>
      <w:ind w:left="1418" w:hanging="1418"/>
    </w:pPr>
  </w:style>
  <w:style w:type="character" w:customStyle="1" w:styleId="B1Char">
    <w:name w:val="B1 Char"/>
    <w:link w:val="B1"/>
    <w:qFormat/>
    <w:rsid w:val="00963681"/>
    <w:rPr>
      <w:rFonts w:eastAsia="Times New Roman"/>
      <w:sz w:val="24"/>
      <w:szCs w:val="24"/>
    </w:rPr>
  </w:style>
  <w:style w:type="character" w:customStyle="1" w:styleId="B5Char">
    <w:name w:val="B5 Char"/>
    <w:link w:val="B5"/>
    <w:qFormat/>
    <w:locked/>
    <w:rsid w:val="00963681"/>
    <w:rPr>
      <w:rFonts w:eastAsia="Times New Roman"/>
      <w:sz w:val="24"/>
      <w:szCs w:val="24"/>
    </w:rPr>
  </w:style>
  <w:style w:type="character" w:customStyle="1" w:styleId="B6Char">
    <w:name w:val="B6 Char"/>
    <w:link w:val="B6"/>
    <w:qFormat/>
    <w:locked/>
    <w:rsid w:val="00963681"/>
    <w:rPr>
      <w:rFonts w:eastAsia="Times New Roman"/>
    </w:rPr>
  </w:style>
  <w:style w:type="paragraph" w:customStyle="1" w:styleId="B6">
    <w:name w:val="B6"/>
    <w:basedOn w:val="B5"/>
    <w:link w:val="B6Char"/>
    <w:rsid w:val="00963681"/>
    <w:pPr>
      <w:ind w:left="1985"/>
    </w:pPr>
  </w:style>
  <w:style w:type="character" w:customStyle="1" w:styleId="B4Char">
    <w:name w:val="B4 Char"/>
    <w:link w:val="B4"/>
    <w:qFormat/>
    <w:rsid w:val="00963681"/>
    <w:rPr>
      <w:rFonts w:eastAsia="Times New Roman"/>
      <w:sz w:val="24"/>
      <w:szCs w:val="24"/>
    </w:rPr>
  </w:style>
  <w:style w:type="character" w:customStyle="1" w:styleId="B3Char">
    <w:name w:val="B3 Char"/>
    <w:link w:val="B3"/>
    <w:qFormat/>
    <w:rsid w:val="00963681"/>
    <w:rPr>
      <w:rFonts w:eastAsia="Times New Roman"/>
      <w:sz w:val="24"/>
      <w:szCs w:val="24"/>
    </w:rPr>
  </w:style>
  <w:style w:type="paragraph" w:customStyle="1" w:styleId="Doc-text2">
    <w:name w:val="Doc-text2"/>
    <w:basedOn w:val="Normal"/>
    <w:link w:val="Doc-text2Char"/>
    <w:qFormat/>
    <w:rsid w:val="00963681"/>
    <w:pPr>
      <w:tabs>
        <w:tab w:val="left" w:pos="1622"/>
      </w:tabs>
      <w:ind w:left="1622" w:hanging="363"/>
    </w:pPr>
    <w:rPr>
      <w:rFonts w:ascii="Arial" w:eastAsia="MS Mincho" w:hAnsi="Arial"/>
    </w:rPr>
  </w:style>
  <w:style w:type="character" w:customStyle="1" w:styleId="Doc-text2Char">
    <w:name w:val="Doc-text2 Char"/>
    <w:link w:val="Doc-text2"/>
    <w:qFormat/>
    <w:rsid w:val="00963681"/>
    <w:rPr>
      <w:rFonts w:ascii="Arial" w:eastAsia="MS Mincho" w:hAnsi="Arial"/>
      <w:sz w:val="24"/>
      <w:szCs w:val="24"/>
    </w:rPr>
  </w:style>
  <w:style w:type="character" w:customStyle="1" w:styleId="B2Char">
    <w:name w:val="B2 Char"/>
    <w:link w:val="B2"/>
    <w:qFormat/>
    <w:rsid w:val="00963681"/>
    <w:rPr>
      <w:rFonts w:eastAsia="Times New Roman"/>
      <w:sz w:val="24"/>
      <w:szCs w:val="24"/>
    </w:rPr>
  </w:style>
  <w:style w:type="character" w:customStyle="1" w:styleId="NOChar">
    <w:name w:val="NO Char"/>
    <w:link w:val="NO"/>
    <w:qFormat/>
    <w:rsid w:val="00963681"/>
    <w:rPr>
      <w:rFonts w:eastAsia="Times New Roman"/>
      <w:sz w:val="24"/>
      <w:szCs w:val="24"/>
    </w:rPr>
  </w:style>
  <w:style w:type="character" w:customStyle="1" w:styleId="apple-tab-span">
    <w:name w:val="apple-tab-span"/>
    <w:basedOn w:val="DefaultParagraphFont"/>
    <w:rsid w:val="00963681"/>
  </w:style>
  <w:style w:type="paragraph" w:styleId="NormalWeb">
    <w:name w:val="Normal (Web)"/>
    <w:basedOn w:val="Normal"/>
    <w:uiPriority w:val="99"/>
    <w:unhideWhenUsed/>
    <w:rsid w:val="003867F8"/>
    <w:pPr>
      <w:spacing w:before="100" w:beforeAutospacing="1" w:after="100" w:afterAutospacing="1"/>
    </w:pPr>
  </w:style>
  <w:style w:type="character" w:customStyle="1" w:styleId="word">
    <w:name w:val="word"/>
    <w:basedOn w:val="DefaultParagraphFont"/>
    <w:rsid w:val="00DE1A98"/>
  </w:style>
  <w:style w:type="character" w:customStyle="1" w:styleId="whitespace">
    <w:name w:val="whitespace"/>
    <w:basedOn w:val="DefaultParagraphFont"/>
    <w:rsid w:val="00DE1A98"/>
  </w:style>
  <w:style w:type="character" w:customStyle="1" w:styleId="highlight">
    <w:name w:val="highlight"/>
    <w:basedOn w:val="DefaultParagraphFont"/>
    <w:rsid w:val="00A53D36"/>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
    <w:basedOn w:val="Normal"/>
    <w:link w:val="ListParagraphChar"/>
    <w:uiPriority w:val="34"/>
    <w:qFormat/>
    <w:rsid w:val="00BD638B"/>
    <w:pPr>
      <w:ind w:left="720"/>
      <w:contextualSpacing/>
    </w:pPr>
  </w:style>
  <w:style w:type="paragraph" w:styleId="Revision">
    <w:name w:val="Revision"/>
    <w:hidden/>
    <w:uiPriority w:val="99"/>
    <w:semiHidden/>
    <w:rsid w:val="006B7ABF"/>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列出段落 Char,Lettre d'introduction Char,列 Char"/>
    <w:link w:val="ListParagraph"/>
    <w:uiPriority w:val="34"/>
    <w:qFormat/>
    <w:locked/>
    <w:rsid w:val="00020BE3"/>
    <w:rPr>
      <w:rFonts w:eastAsia="Times New Roman"/>
    </w:rPr>
  </w:style>
  <w:style w:type="character" w:customStyle="1" w:styleId="apple-converted-space">
    <w:name w:val="apple-converted-space"/>
    <w:basedOn w:val="DefaultParagraphFont"/>
    <w:rsid w:val="00531C6E"/>
  </w:style>
  <w:style w:type="character" w:styleId="Strong">
    <w:name w:val="Strong"/>
    <w:basedOn w:val="DefaultParagraphFont"/>
    <w:uiPriority w:val="22"/>
    <w:rsid w:val="00F74941"/>
    <w:rPr>
      <w:b/>
      <w:bCs/>
    </w:rPr>
  </w:style>
  <w:style w:type="table" w:customStyle="1" w:styleId="a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character" w:customStyle="1" w:styleId="TALCar">
    <w:name w:val="TAL Car"/>
    <w:link w:val="TAL"/>
    <w:qFormat/>
    <w:rsid w:val="005D02CE"/>
    <w:rPr>
      <w:rFonts w:ascii="Arial" w:hAnsi="Arial"/>
      <w:sz w:val="18"/>
    </w:rPr>
  </w:style>
  <w:style w:type="character" w:customStyle="1" w:styleId="Heading2Char">
    <w:name w:val="Heading 2 Char"/>
    <w:link w:val="Heading2"/>
    <w:uiPriority w:val="9"/>
    <w:rsid w:val="00EF10A0"/>
    <w:rPr>
      <w:rFonts w:ascii="Arial" w:hAnsi="Arial"/>
      <w:sz w:val="32"/>
      <w:szCs w:val="32"/>
      <w:lang w:eastAsia="en-GB"/>
    </w:rPr>
  </w:style>
  <w:style w:type="character" w:customStyle="1" w:styleId="PLChar">
    <w:name w:val="PL Char"/>
    <w:link w:val="PL"/>
    <w:qFormat/>
    <w:rsid w:val="007406C6"/>
    <w:rPr>
      <w:rFonts w:ascii="Courier New" w:hAnsi="Courier New"/>
      <w:noProof/>
      <w:sz w:val="16"/>
      <w:lang w:val="en-GB" w:eastAsia="en-GB"/>
    </w:rPr>
  </w:style>
  <w:style w:type="paragraph" w:styleId="NoSpacing">
    <w:name w:val="No Spacing"/>
    <w:uiPriority w:val="1"/>
    <w:rsid w:val="0016218C"/>
  </w:style>
  <w:style w:type="table" w:customStyle="1" w:styleId="a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pPr>
      <w:spacing w:after="180"/>
    </w:pPr>
    <w:tblPr>
      <w:tblStyleRowBandSize w:val="1"/>
      <w:tblStyleColBandSize w:val="1"/>
      <w:tblCellMar>
        <w:top w:w="100" w:type="dxa"/>
        <w:left w:w="100" w:type="dxa"/>
        <w:bottom w:w="100" w:type="dxa"/>
        <w:right w:w="100" w:type="dxa"/>
      </w:tblCellMar>
    </w:tblPr>
  </w:style>
  <w:style w:type="character" w:customStyle="1" w:styleId="Heading3Char">
    <w:name w:val="Heading 3 Char"/>
    <w:basedOn w:val="DefaultParagraphFont"/>
    <w:link w:val="Heading3"/>
    <w:uiPriority w:val="9"/>
    <w:rsid w:val="00583EC3"/>
    <w:rPr>
      <w:rFonts w:ascii="Arial" w:hAnsi="Arial"/>
      <w:sz w:val="28"/>
      <w:szCs w:val="28"/>
      <w:lang w:eastAsia="en-GB"/>
    </w:rPr>
  </w:style>
  <w:style w:type="character" w:styleId="SubtleEmphasis">
    <w:name w:val="Subtle Emphasis"/>
    <w:basedOn w:val="DefaultParagraphFont"/>
    <w:uiPriority w:val="19"/>
    <w:rsid w:val="00E56190"/>
    <w:rPr>
      <w:i/>
      <w:iCs/>
      <w:color w:val="404040" w:themeColor="text1" w:themeTint="BF"/>
    </w:rPr>
  </w:style>
  <w:style w:type="character" w:customStyle="1" w:styleId="Heading1Char">
    <w:name w:val="Heading 1 Char"/>
    <w:basedOn w:val="DefaultParagraphFont"/>
    <w:link w:val="Heading1"/>
    <w:uiPriority w:val="9"/>
    <w:rsid w:val="00EF10A0"/>
    <w:rPr>
      <w:rFonts w:ascii="Arial" w:hAnsi="Arial"/>
      <w:sz w:val="36"/>
      <w:lang w:eastAsia="en-GB"/>
    </w:rPr>
  </w:style>
  <w:style w:type="character" w:customStyle="1" w:styleId="Heading4Char">
    <w:name w:val="Heading 4 Char"/>
    <w:basedOn w:val="DefaultParagraphFont"/>
    <w:link w:val="Heading4"/>
    <w:uiPriority w:val="9"/>
    <w:rsid w:val="00EF10A0"/>
    <w:rPr>
      <w:rFonts w:ascii="Arial" w:hAnsi="Arial" w:cs="Arial"/>
      <w:bCs/>
      <w:sz w:val="24"/>
      <w:szCs w:val="24"/>
      <w:lang w:val="en-US" w:eastAsia="en-GB"/>
    </w:rPr>
  </w:style>
  <w:style w:type="character" w:customStyle="1" w:styleId="Heading5Char">
    <w:name w:val="Heading 5 Char"/>
    <w:basedOn w:val="DefaultParagraphFont"/>
    <w:link w:val="Heading5"/>
    <w:uiPriority w:val="9"/>
    <w:rsid w:val="00B911D8"/>
    <w:rPr>
      <w:b/>
      <w:spacing w:val="1"/>
      <w:szCs w:val="28"/>
      <w:lang w:val="en-US" w:eastAsia="en-GB"/>
    </w:rPr>
  </w:style>
  <w:style w:type="character" w:customStyle="1" w:styleId="Heading6Char">
    <w:name w:val="Heading 6 Char"/>
    <w:basedOn w:val="DefaultParagraphFont"/>
    <w:link w:val="Heading6"/>
    <w:uiPriority w:val="9"/>
    <w:semiHidden/>
    <w:rsid w:val="00854E37"/>
    <w:rPr>
      <w:bCs/>
      <w:spacing w:val="1"/>
      <w:szCs w:val="28"/>
      <w:lang w:val="en-US" w:eastAsia="en-GB"/>
    </w:rPr>
  </w:style>
  <w:style w:type="character" w:customStyle="1" w:styleId="Heading7Char">
    <w:name w:val="Heading 7 Char"/>
    <w:basedOn w:val="DefaultParagraphFont"/>
    <w:link w:val="Heading7"/>
    <w:rsid w:val="00854E37"/>
    <w:rPr>
      <w:bCs/>
      <w:spacing w:val="1"/>
      <w:szCs w:val="28"/>
      <w:lang w:val="en-US" w:eastAsia="en-GB"/>
    </w:rPr>
  </w:style>
  <w:style w:type="character" w:customStyle="1" w:styleId="Heading8Char">
    <w:name w:val="Heading 8 Char"/>
    <w:basedOn w:val="DefaultParagraphFont"/>
    <w:link w:val="Heading8"/>
    <w:rsid w:val="00854E37"/>
    <w:rPr>
      <w:rFonts w:ascii="Arial" w:hAnsi="Arial"/>
      <w:sz w:val="36"/>
      <w:lang w:eastAsia="en-GB"/>
    </w:rPr>
  </w:style>
  <w:style w:type="character" w:customStyle="1" w:styleId="Heading9Char">
    <w:name w:val="Heading 9 Char"/>
    <w:basedOn w:val="DefaultParagraphFont"/>
    <w:link w:val="Heading9"/>
    <w:rsid w:val="00854E37"/>
    <w:rPr>
      <w:rFonts w:ascii="Arial" w:hAnsi="Arial"/>
      <w:sz w:val="36"/>
      <w:lang w:eastAsia="en-GB"/>
    </w:rPr>
  </w:style>
  <w:style w:type="character" w:customStyle="1" w:styleId="TitleChar">
    <w:name w:val="Title Char"/>
    <w:basedOn w:val="DefaultParagraphFont"/>
    <w:link w:val="Title"/>
    <w:uiPriority w:val="10"/>
    <w:rsid w:val="00854E37"/>
    <w:rPr>
      <w:b/>
      <w:sz w:val="72"/>
      <w:szCs w:val="72"/>
    </w:rPr>
  </w:style>
  <w:style w:type="character" w:customStyle="1" w:styleId="BodyTextChar">
    <w:name w:val="Body Text Char"/>
    <w:basedOn w:val="DefaultParagraphFont"/>
    <w:link w:val="BodyText"/>
    <w:rsid w:val="00854E37"/>
    <w:rPr>
      <w:i/>
    </w:rPr>
  </w:style>
  <w:style w:type="character" w:customStyle="1" w:styleId="HeaderChar">
    <w:name w:val="Header Char"/>
    <w:basedOn w:val="DefaultParagraphFont"/>
    <w:link w:val="Header"/>
    <w:uiPriority w:val="99"/>
    <w:rsid w:val="00854E37"/>
    <w:rPr>
      <w:rFonts w:ascii="Arial" w:hAnsi="Arial"/>
      <w:b/>
      <w:noProof/>
      <w:sz w:val="18"/>
      <w:lang w:eastAsia="en-GB"/>
    </w:rPr>
  </w:style>
  <w:style w:type="character" w:customStyle="1" w:styleId="BodyTextIndent2Char">
    <w:name w:val="Body Text Indent 2 Char"/>
    <w:basedOn w:val="DefaultParagraphFont"/>
    <w:link w:val="BodyTextIndent2"/>
    <w:rsid w:val="00854E37"/>
    <w:rPr>
      <w:rFonts w:ascii="Arial" w:hAnsi="Arial"/>
      <w:sz w:val="22"/>
    </w:rPr>
  </w:style>
  <w:style w:type="character" w:customStyle="1" w:styleId="BalloonTextChar">
    <w:name w:val="Balloon Text Char"/>
    <w:basedOn w:val="DefaultParagraphFont"/>
    <w:link w:val="BalloonText"/>
    <w:semiHidden/>
    <w:rsid w:val="00854E37"/>
    <w:rPr>
      <w:rFonts w:ascii="Tahoma" w:hAnsi="Tahoma" w:cs="Tahoma"/>
      <w:sz w:val="16"/>
      <w:szCs w:val="16"/>
    </w:rPr>
  </w:style>
  <w:style w:type="character" w:customStyle="1" w:styleId="CommentTextChar">
    <w:name w:val="Comment Text Char"/>
    <w:basedOn w:val="DefaultParagraphFont"/>
    <w:link w:val="CommentText"/>
    <w:semiHidden/>
    <w:rsid w:val="00854E37"/>
  </w:style>
  <w:style w:type="character" w:customStyle="1" w:styleId="CommentSubjectChar">
    <w:name w:val="Comment Subject Char"/>
    <w:basedOn w:val="CommentTextChar"/>
    <w:link w:val="CommentSubject"/>
    <w:semiHidden/>
    <w:rsid w:val="00854E37"/>
    <w:rPr>
      <w:b/>
      <w:bCs/>
    </w:rPr>
  </w:style>
  <w:style w:type="character" w:customStyle="1" w:styleId="EndnoteTextChar">
    <w:name w:val="Endnote Text Char"/>
    <w:basedOn w:val="DefaultParagraphFont"/>
    <w:link w:val="EndnoteText"/>
    <w:semiHidden/>
    <w:rsid w:val="00854E37"/>
  </w:style>
  <w:style w:type="character" w:customStyle="1" w:styleId="FootnoteTextChar">
    <w:name w:val="Footnote Text Char"/>
    <w:basedOn w:val="DefaultParagraphFont"/>
    <w:link w:val="FootnoteText"/>
    <w:semiHidden/>
    <w:rsid w:val="00854E37"/>
    <w:rPr>
      <w:sz w:val="16"/>
    </w:rPr>
  </w:style>
  <w:style w:type="character" w:customStyle="1" w:styleId="FooterChar">
    <w:name w:val="Footer Char"/>
    <w:basedOn w:val="DefaultParagraphFont"/>
    <w:link w:val="Footer"/>
    <w:rsid w:val="00854E37"/>
    <w:rPr>
      <w:rFonts w:ascii="Arial" w:hAnsi="Arial"/>
      <w:b/>
      <w:i/>
      <w:noProof/>
      <w:sz w:val="18"/>
      <w:lang w:eastAsia="en-GB"/>
    </w:rPr>
  </w:style>
  <w:style w:type="character" w:customStyle="1" w:styleId="SubtitleChar">
    <w:name w:val="Subtitle Char"/>
    <w:basedOn w:val="DefaultParagraphFont"/>
    <w:link w:val="Subtitle"/>
    <w:uiPriority w:val="11"/>
    <w:rsid w:val="00854E37"/>
    <w:rPr>
      <w:rFonts w:ascii="Georgia" w:eastAsia="Georgia" w:hAnsi="Georgia" w:cs="Georgia"/>
      <w:i/>
      <w:color w:val="666666"/>
      <w:sz w:val="48"/>
      <w:szCs w:val="48"/>
    </w:r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paragraph" w:customStyle="1" w:styleId="Proposal">
    <w:name w:val="Proposal"/>
    <w:basedOn w:val="Normal"/>
    <w:link w:val="ProposalChar"/>
    <w:qFormat/>
    <w:rsid w:val="008F27E6"/>
    <w:pPr>
      <w:tabs>
        <w:tab w:val="clear" w:pos="721"/>
        <w:tab w:val="left" w:pos="1843"/>
      </w:tabs>
      <w:ind w:left="1832" w:hangingChars="916" w:hanging="1832"/>
    </w:pPr>
    <w:rPr>
      <w:b/>
      <w:bCs/>
    </w:rPr>
  </w:style>
  <w:style w:type="character" w:customStyle="1" w:styleId="ProposalChar">
    <w:name w:val="Proposal Char"/>
    <w:basedOn w:val="Heading5Char"/>
    <w:link w:val="Proposal"/>
    <w:rsid w:val="008F27E6"/>
    <w:rPr>
      <w:b/>
      <w:bCs/>
      <w:spacing w:val="1"/>
      <w:szCs w:val="28"/>
      <w:lang w:val="en-US" w:eastAsia="en-GB"/>
    </w:rPr>
  </w:style>
  <w:style w:type="table" w:customStyle="1" w:styleId="a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8">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5">
    <w:basedOn w:val="TableNormal"/>
    <w:pPr>
      <w:spacing w:after="180"/>
    </w:pPr>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8F2293"/>
    <w:rPr>
      <w:color w:val="605E5C"/>
      <w:shd w:val="clear" w:color="auto" w:fill="E1DFDD"/>
    </w:r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e">
    <w:basedOn w:val="TableNormal"/>
    <w:pPr>
      <w:spacing w:after="180"/>
    </w:pPr>
    <w:tblPr>
      <w:tblStyleRowBandSize w:val="1"/>
      <w:tblStyleColBandSize w:val="1"/>
      <w:tblCellMar>
        <w:top w:w="100" w:type="dxa"/>
        <w:left w:w="100" w:type="dxa"/>
        <w:bottom w:w="100" w:type="dxa"/>
        <w:right w:w="100" w:type="dxa"/>
      </w:tblCellMar>
    </w:tblPr>
  </w:style>
  <w:style w:type="paragraph" w:customStyle="1" w:styleId="Proposal2">
    <w:name w:val="Proposal 2"/>
    <w:basedOn w:val="Proposal"/>
    <w:link w:val="Proposal2Char"/>
    <w:qFormat/>
    <w:rsid w:val="00765171"/>
    <w:rPr>
      <w:color w:val="FF0000"/>
    </w:rPr>
  </w:style>
  <w:style w:type="character" w:customStyle="1" w:styleId="Proposal2Char">
    <w:name w:val="Proposal 2 Char"/>
    <w:basedOn w:val="ProposalChar"/>
    <w:link w:val="Proposal2"/>
    <w:rsid w:val="00765171"/>
    <w:rPr>
      <w:b/>
      <w:bCs/>
      <w:color w:val="FF0000"/>
      <w:spacing w:val="1"/>
      <w:szCs w:val="28"/>
      <w:lang w:val="en-US" w:eastAsia="en-GB"/>
    </w:r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b">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c">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d">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e">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0">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1">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2">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3">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4">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5">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6">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7">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style>
  <w:style w:type="table" w:customStyle="1" w:styleId="affffffffff9">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a">
    <w:basedOn w:val="TableNormal"/>
    <w:pPr>
      <w:spacing w:after="180"/>
    </w:pPr>
    <w:tblPr>
      <w:tblStyleRowBandSize w:val="1"/>
      <w:tblStyleColBandSize w:val="1"/>
      <w:tblCellMar>
        <w:top w:w="100" w:type="dxa"/>
        <w:left w:w="100" w:type="dxa"/>
        <w:bottom w:w="100" w:type="dxa"/>
        <w:right w:w="100" w:type="dxa"/>
      </w:tblCellMar>
    </w:tblPr>
  </w:style>
  <w:style w:type="table" w:customStyle="1" w:styleId="affffffffffb">
    <w:basedOn w:val="TableNormal"/>
    <w:tblPr>
      <w:tblStyleRowBandSize w:val="1"/>
      <w:tblStyleColBandSize w:val="1"/>
      <w:tblCellMar>
        <w:top w:w="100" w:type="dxa"/>
        <w:left w:w="100" w:type="dxa"/>
        <w:bottom w:w="100" w:type="dxa"/>
        <w:right w:w="100" w:type="dxa"/>
      </w:tblCellMar>
    </w:tbl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 w:type="table" w:customStyle="1" w:styleId="affffffffffe">
    <w:basedOn w:val="TableNormal"/>
    <w:tblPr>
      <w:tblStyleRowBandSize w:val="1"/>
      <w:tblStyleColBandSize w:val="1"/>
      <w:tblCellMar>
        <w:top w:w="100" w:type="dxa"/>
        <w:left w:w="100" w:type="dxa"/>
        <w:bottom w:w="100" w:type="dxa"/>
        <w:right w:w="100" w:type="dxa"/>
      </w:tblCellMar>
    </w:tblPr>
  </w:style>
  <w:style w:type="table" w:customStyle="1" w:styleId="afffffffffff">
    <w:basedOn w:val="TableNormal"/>
    <w:tblPr>
      <w:tblStyleRowBandSize w:val="1"/>
      <w:tblStyleColBandSize w:val="1"/>
      <w:tblCellMar>
        <w:top w:w="100" w:type="dxa"/>
        <w:left w:w="100" w:type="dxa"/>
        <w:bottom w:w="100" w:type="dxa"/>
        <w:right w:w="100" w:type="dxa"/>
      </w:tblCellMar>
    </w:tblPr>
  </w:style>
  <w:style w:type="table" w:customStyle="1" w:styleId="afffffffffff0">
    <w:basedOn w:val="TableNormal"/>
    <w:tblPr>
      <w:tblStyleRowBandSize w:val="1"/>
      <w:tblStyleColBandSize w:val="1"/>
      <w:tblCellMar>
        <w:top w:w="100" w:type="dxa"/>
        <w:left w:w="100" w:type="dxa"/>
        <w:bottom w:w="100" w:type="dxa"/>
        <w:right w:w="100" w:type="dxa"/>
      </w:tblCellMar>
    </w:tblPr>
  </w:style>
  <w:style w:type="table" w:customStyle="1" w:styleId="afffffffffff1">
    <w:basedOn w:val="TableNormal"/>
    <w:tblPr>
      <w:tblStyleRowBandSize w:val="1"/>
      <w:tblStyleColBandSize w:val="1"/>
      <w:tblCellMar>
        <w:top w:w="100" w:type="dxa"/>
        <w:left w:w="100" w:type="dxa"/>
        <w:bottom w:w="100" w:type="dxa"/>
        <w:right w:w="100" w:type="dxa"/>
      </w:tblCellMar>
    </w:tblPr>
  </w:style>
  <w:style w:type="table" w:customStyle="1" w:styleId="afffffffffff2">
    <w:basedOn w:val="TableNormal"/>
    <w:rPr>
      <w:rFonts w:ascii="CG Times" w:eastAsia="CG Times" w:hAnsi="CG Times" w:cs="CG Times"/>
      <w:color w:val="FFFFFF"/>
      <w:sz w:val="24"/>
      <w:szCs w:val="24"/>
    </w:rPr>
    <w:tblPr>
      <w:tblStyleRowBandSize w:val="1"/>
      <w:tblStyleColBandSize w:val="1"/>
      <w:tblCellMar>
        <w:left w:w="115" w:type="dxa"/>
        <w:right w:w="115" w:type="dxa"/>
      </w:tblCellMar>
    </w:tblPr>
    <w:tcPr>
      <w:shd w:val="clear" w:color="auto" w:fill="EDF2F8"/>
    </w:tcPr>
  </w:style>
  <w:style w:type="character" w:customStyle="1" w:styleId="B1Char1">
    <w:name w:val="B1 Char1"/>
    <w:qFormat/>
    <w:rsid w:val="00443AB0"/>
    <w:rPr>
      <w:rFonts w:eastAsia="Times New Roman"/>
    </w:rPr>
  </w:style>
  <w:style w:type="character" w:customStyle="1" w:styleId="EditorsNoteChar">
    <w:name w:val="Editor's Note Char"/>
    <w:aliases w:val="EN Char"/>
    <w:link w:val="EditorsNote"/>
    <w:qFormat/>
    <w:locked/>
    <w:rsid w:val="00223405"/>
    <w:rPr>
      <w:color w:val="FF0000"/>
    </w:rPr>
  </w:style>
  <w:style w:type="table" w:customStyle="1" w:styleId="afffffffffff3">
    <w:basedOn w:val="TableNormal"/>
    <w:tblPr>
      <w:tblStyleRowBandSize w:val="1"/>
      <w:tblStyleColBandSize w:val="1"/>
      <w:tblCellMar>
        <w:top w:w="100" w:type="dxa"/>
        <w:left w:w="100" w:type="dxa"/>
        <w:bottom w:w="100" w:type="dxa"/>
        <w:right w:w="100" w:type="dxa"/>
      </w:tblCellMar>
    </w:tblPr>
  </w:style>
  <w:style w:type="table" w:customStyle="1" w:styleId="afffffffffff4">
    <w:basedOn w:val="TableNormal"/>
    <w:tblPr>
      <w:tblStyleRowBandSize w:val="1"/>
      <w:tblStyleColBandSize w:val="1"/>
      <w:tblCellMar>
        <w:top w:w="100" w:type="dxa"/>
        <w:left w:w="100" w:type="dxa"/>
        <w:bottom w:w="100" w:type="dxa"/>
        <w:right w:w="100" w:type="dxa"/>
      </w:tblCellMar>
    </w:tblPr>
  </w:style>
  <w:style w:type="table" w:customStyle="1" w:styleId="afffffffffff5">
    <w:basedOn w:val="TableNormal"/>
    <w:tblPr>
      <w:tblStyleRowBandSize w:val="1"/>
      <w:tblStyleColBandSize w:val="1"/>
      <w:tblCellMar>
        <w:top w:w="100" w:type="dxa"/>
        <w:left w:w="100" w:type="dxa"/>
        <w:bottom w:w="100" w:type="dxa"/>
        <w:right w:w="100" w:type="dxa"/>
      </w:tblCellMar>
    </w:tblPr>
  </w:style>
  <w:style w:type="table" w:customStyle="1" w:styleId="afffffffffff6">
    <w:basedOn w:val="TableNormal"/>
    <w:tblPr>
      <w:tblStyleRowBandSize w:val="1"/>
      <w:tblStyleColBandSize w:val="1"/>
      <w:tblCellMar>
        <w:top w:w="100" w:type="dxa"/>
        <w:left w:w="100" w:type="dxa"/>
        <w:bottom w:w="100" w:type="dxa"/>
        <w:right w:w="100" w:type="dxa"/>
      </w:tblCellMar>
    </w:tblPr>
  </w:style>
  <w:style w:type="table" w:customStyle="1" w:styleId="afffffffffff7">
    <w:basedOn w:val="TableNormal"/>
    <w:tblPr>
      <w:tblStyleRowBandSize w:val="1"/>
      <w:tblStyleColBandSize w:val="1"/>
      <w:tblCellMar>
        <w:top w:w="100" w:type="dxa"/>
        <w:left w:w="100" w:type="dxa"/>
        <w:bottom w:w="100" w:type="dxa"/>
        <w:right w:w="100" w:type="dxa"/>
      </w:tblCellMar>
    </w:tblPr>
  </w:style>
  <w:style w:type="table" w:customStyle="1" w:styleId="afffffffffff8">
    <w:basedOn w:val="TableNormal"/>
    <w:tblPr>
      <w:tblStyleRowBandSize w:val="1"/>
      <w:tblStyleColBandSize w:val="1"/>
      <w:tblCellMar>
        <w:top w:w="100" w:type="dxa"/>
        <w:left w:w="100" w:type="dxa"/>
        <w:bottom w:w="100" w:type="dxa"/>
        <w:right w:w="100" w:type="dxa"/>
      </w:tblCellMar>
    </w:tblPr>
  </w:style>
  <w:style w:type="table" w:customStyle="1" w:styleId="afffffffffff9">
    <w:basedOn w:val="TableNormal"/>
    <w:tblPr>
      <w:tblStyleRowBandSize w:val="1"/>
      <w:tblStyleColBandSize w:val="1"/>
      <w:tblCellMar>
        <w:top w:w="100" w:type="dxa"/>
        <w:left w:w="100" w:type="dxa"/>
        <w:bottom w:w="100" w:type="dxa"/>
        <w:right w:w="100" w:type="dxa"/>
      </w:tblCellMar>
    </w:tblPr>
  </w:style>
  <w:style w:type="table" w:customStyle="1" w:styleId="afffffffffffa">
    <w:basedOn w:val="TableNormal"/>
    <w:tblPr>
      <w:tblStyleRowBandSize w:val="1"/>
      <w:tblStyleColBandSize w:val="1"/>
      <w:tblCellMar>
        <w:top w:w="100" w:type="dxa"/>
        <w:left w:w="100" w:type="dxa"/>
        <w:bottom w:w="100" w:type="dxa"/>
        <w:right w:w="100" w:type="dxa"/>
      </w:tblCellMar>
    </w:tblPr>
  </w:style>
  <w:style w:type="table" w:customStyle="1" w:styleId="afffffffffffb">
    <w:basedOn w:val="TableNormal"/>
    <w:tblPr>
      <w:tblStyleRowBandSize w:val="1"/>
      <w:tblStyleColBandSize w:val="1"/>
      <w:tblCellMar>
        <w:top w:w="100" w:type="dxa"/>
        <w:left w:w="100" w:type="dxa"/>
        <w:bottom w:w="100" w:type="dxa"/>
        <w:right w:w="100" w:type="dxa"/>
      </w:tblCellMar>
    </w:tblPr>
  </w:style>
  <w:style w:type="table" w:customStyle="1" w:styleId="afffffffffffc">
    <w:basedOn w:val="TableNormal"/>
    <w:tblPr>
      <w:tblStyleRowBandSize w:val="1"/>
      <w:tblStyleColBandSize w:val="1"/>
      <w:tblCellMar>
        <w:top w:w="100" w:type="dxa"/>
        <w:left w:w="100" w:type="dxa"/>
        <w:bottom w:w="100" w:type="dxa"/>
        <w:right w:w="100" w:type="dxa"/>
      </w:tblCellMar>
    </w:tblPr>
  </w:style>
  <w:style w:type="table" w:customStyle="1" w:styleId="afffffffffffd">
    <w:basedOn w:val="TableNormal"/>
    <w:tblPr>
      <w:tblStyleRowBandSize w:val="1"/>
      <w:tblStyleColBandSize w:val="1"/>
      <w:tblCellMar>
        <w:top w:w="100" w:type="dxa"/>
        <w:left w:w="100" w:type="dxa"/>
        <w:bottom w:w="100" w:type="dxa"/>
        <w:right w:w="100" w:type="dxa"/>
      </w:tblCellMar>
    </w:tblPr>
  </w:style>
  <w:style w:type="table" w:customStyle="1" w:styleId="afffffffffffe">
    <w:basedOn w:val="TableNormal"/>
    <w:tblPr>
      <w:tblStyleRowBandSize w:val="1"/>
      <w:tblStyleColBandSize w:val="1"/>
      <w:tblCellMar>
        <w:top w:w="100" w:type="dxa"/>
        <w:left w:w="100" w:type="dxa"/>
        <w:bottom w:w="100" w:type="dxa"/>
        <w:right w:w="100" w:type="dxa"/>
      </w:tblCellMar>
    </w:tblPr>
  </w:style>
  <w:style w:type="table" w:customStyle="1" w:styleId="affffffffffff">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0">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1">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2">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3">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4">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5">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6">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7">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8">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9">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a">
    <w:basedOn w:val="TableNormal"/>
    <w:pPr>
      <w:spacing w:after="180"/>
    </w:pPr>
    <w:rPr>
      <w:rFonts w:ascii="CG Times" w:eastAsia="CG Times" w:hAnsi="CG Times" w:cs="CG Times"/>
      <w:color w:val="FFFFFF"/>
      <w:sz w:val="24"/>
      <w:szCs w:val="24"/>
    </w:rPr>
    <w:tblPr>
      <w:tblStyleRowBandSize w:val="1"/>
      <w:tblStyleColBandSize w:val="1"/>
      <w:tblCellMar>
        <w:top w:w="100" w:type="dxa"/>
        <w:left w:w="100" w:type="dxa"/>
        <w:bottom w:w="100" w:type="dxa"/>
        <w:right w:w="100" w:type="dxa"/>
      </w:tblCellMar>
    </w:tblPr>
    <w:tcPr>
      <w:shd w:val="clear" w:color="auto" w:fill="EDF2F8"/>
    </w:tcPr>
  </w:style>
  <w:style w:type="table" w:customStyle="1" w:styleId="affffffffffffb">
    <w:basedOn w:val="TableNormal"/>
    <w:tblPr>
      <w:tblStyleRowBandSize w:val="1"/>
      <w:tblStyleColBandSize w:val="1"/>
      <w:tblCellMar>
        <w:left w:w="28" w:type="dxa"/>
        <w:right w:w="28" w:type="dxa"/>
      </w:tblCellMar>
    </w:tblPr>
  </w:style>
  <w:style w:type="table" w:customStyle="1" w:styleId="affffffffffffc">
    <w:basedOn w:val="TableNormal"/>
    <w:tblPr>
      <w:tblStyleRowBandSize w:val="1"/>
      <w:tblStyleColBandSize w:val="1"/>
      <w:tblCellMar>
        <w:left w:w="28" w:type="dxa"/>
        <w:right w:w="28" w:type="dxa"/>
      </w:tblCellMar>
    </w:tblPr>
  </w:style>
  <w:style w:type="table" w:customStyle="1" w:styleId="affffffffffffd">
    <w:basedOn w:val="TableNormal"/>
    <w:tblPr>
      <w:tblStyleRowBandSize w:val="1"/>
      <w:tblStyleColBandSize w:val="1"/>
      <w:tblCellMar>
        <w:top w:w="100" w:type="dxa"/>
        <w:left w:w="100" w:type="dxa"/>
        <w:bottom w:w="100" w:type="dxa"/>
        <w:right w:w="100" w:type="dxa"/>
      </w:tblCellMar>
    </w:tblPr>
  </w:style>
  <w:style w:type="table" w:customStyle="1" w:styleId="affffffffffffe">
    <w:basedOn w:val="TableNormal"/>
    <w:tblPr>
      <w:tblStyleRowBandSize w:val="1"/>
      <w:tblStyleColBandSize w:val="1"/>
      <w:tblCellMar>
        <w:top w:w="100" w:type="dxa"/>
        <w:left w:w="100" w:type="dxa"/>
        <w:bottom w:w="100" w:type="dxa"/>
        <w:right w:w="100" w:type="dxa"/>
      </w:tblCellMar>
    </w:tblPr>
  </w:style>
  <w:style w:type="table" w:customStyle="1" w:styleId="afffffffffffff">
    <w:basedOn w:val="TableNormal"/>
    <w:tblPr>
      <w:tblStyleRowBandSize w:val="1"/>
      <w:tblStyleColBandSize w:val="1"/>
      <w:tblCellMar>
        <w:top w:w="100" w:type="dxa"/>
        <w:left w:w="100" w:type="dxa"/>
        <w:bottom w:w="100" w:type="dxa"/>
        <w:right w:w="100" w:type="dxa"/>
      </w:tblCellMar>
    </w:tblPr>
  </w:style>
  <w:style w:type="table" w:customStyle="1" w:styleId="afffffffffffff0">
    <w:basedOn w:val="TableNormal"/>
    <w:tblPr>
      <w:tblStyleRowBandSize w:val="1"/>
      <w:tblStyleColBandSize w:val="1"/>
      <w:tblCellMar>
        <w:top w:w="100" w:type="dxa"/>
        <w:left w:w="100" w:type="dxa"/>
        <w:bottom w:w="100" w:type="dxa"/>
        <w:right w:w="100" w:type="dxa"/>
      </w:tblCellMar>
    </w:tblPr>
  </w:style>
  <w:style w:type="table" w:customStyle="1" w:styleId="afffffffffffff1">
    <w:basedOn w:val="TableNormal"/>
    <w:tblPr>
      <w:tblStyleRowBandSize w:val="1"/>
      <w:tblStyleColBandSize w:val="1"/>
      <w:tblCellMar>
        <w:top w:w="100" w:type="dxa"/>
        <w:left w:w="100" w:type="dxa"/>
        <w:bottom w:w="100" w:type="dxa"/>
        <w:right w:w="100" w:type="dxa"/>
      </w:tblCellMar>
    </w:tblPr>
  </w:style>
  <w:style w:type="table" w:customStyle="1" w:styleId="afffffffffffff2">
    <w:basedOn w:val="TableNormal"/>
    <w:rPr>
      <w:rFonts w:ascii="CG Times" w:eastAsia="CG Times" w:hAnsi="CG Times" w:cs="CG Times"/>
      <w:color w:val="FFFFFF"/>
      <w:sz w:val="24"/>
      <w:szCs w:val="24"/>
    </w:rPr>
    <w:tblPr>
      <w:tblStyleRowBandSize w:val="1"/>
      <w:tblStyleColBandSize w:val="1"/>
      <w:tblCellMar>
        <w:left w:w="115" w:type="dxa"/>
        <w:right w:w="115" w:type="dxa"/>
      </w:tblCellMar>
    </w:tblPr>
    <w:tcPr>
      <w:shd w:val="clear" w:color="auto" w:fill="EDF2F8"/>
    </w:tcPr>
  </w:style>
  <w:style w:type="table" w:customStyle="1" w:styleId="afffffffffffff3">
    <w:basedOn w:val="TableNormal"/>
    <w:tblPr>
      <w:tblStyleRowBandSize w:val="1"/>
      <w:tblStyleColBandSize w:val="1"/>
      <w:tblCellMar>
        <w:top w:w="100" w:type="dxa"/>
        <w:left w:w="100" w:type="dxa"/>
        <w:bottom w:w="100" w:type="dxa"/>
        <w:right w:w="100" w:type="dxa"/>
      </w:tblCellMar>
    </w:tblPr>
  </w:style>
  <w:style w:type="table" w:customStyle="1" w:styleId="afffffffffffff4">
    <w:basedOn w:val="TableNormal"/>
    <w:tblPr>
      <w:tblStyleRowBandSize w:val="1"/>
      <w:tblStyleColBandSize w:val="1"/>
      <w:tblCellMar>
        <w:top w:w="100" w:type="dxa"/>
        <w:left w:w="100" w:type="dxa"/>
        <w:bottom w:w="100" w:type="dxa"/>
        <w:right w:w="100" w:type="dxa"/>
      </w:tblCellMar>
    </w:tblPr>
  </w:style>
  <w:style w:type="table" w:customStyle="1" w:styleId="afffffffffffff5">
    <w:basedOn w:val="TableNormal"/>
    <w:tblPr>
      <w:tblStyleRowBandSize w:val="1"/>
      <w:tblStyleColBandSize w:val="1"/>
      <w:tblCellMar>
        <w:top w:w="100" w:type="dxa"/>
        <w:left w:w="100" w:type="dxa"/>
        <w:bottom w:w="100" w:type="dxa"/>
        <w:right w:w="100" w:type="dxa"/>
      </w:tblCellMar>
    </w:tblPr>
  </w:style>
  <w:style w:type="table" w:customStyle="1" w:styleId="afffffffffffff6">
    <w:basedOn w:val="TableNormal"/>
    <w:tblPr>
      <w:tblStyleRowBandSize w:val="1"/>
      <w:tblStyleColBandSize w:val="1"/>
      <w:tblCellMar>
        <w:top w:w="100" w:type="dxa"/>
        <w:left w:w="100" w:type="dxa"/>
        <w:bottom w:w="100" w:type="dxa"/>
        <w:right w:w="100" w:type="dxa"/>
      </w:tblCellMar>
    </w:tblPr>
  </w:style>
  <w:style w:type="table" w:customStyle="1" w:styleId="afffffffffffff7">
    <w:basedOn w:val="TableNormal"/>
    <w:tblPr>
      <w:tblStyleRowBandSize w:val="1"/>
      <w:tblStyleColBandSize w:val="1"/>
      <w:tblCellMar>
        <w:top w:w="100" w:type="dxa"/>
        <w:left w:w="100" w:type="dxa"/>
        <w:bottom w:w="100" w:type="dxa"/>
        <w:right w:w="100" w:type="dxa"/>
      </w:tblCellMar>
    </w:tblPr>
  </w:style>
  <w:style w:type="table" w:customStyle="1" w:styleId="afffffffffffff8">
    <w:basedOn w:val="TableNormal"/>
    <w:tblPr>
      <w:tblStyleRowBandSize w:val="1"/>
      <w:tblStyleColBandSize w:val="1"/>
      <w:tblCellMar>
        <w:top w:w="100" w:type="dxa"/>
        <w:left w:w="100" w:type="dxa"/>
        <w:bottom w:w="100" w:type="dxa"/>
        <w:right w:w="100" w:type="dxa"/>
      </w:tblCellMar>
    </w:tblPr>
  </w:style>
  <w:style w:type="table" w:customStyle="1" w:styleId="afffffffffffff9">
    <w:basedOn w:val="TableNormal"/>
    <w:tblPr>
      <w:tblStyleRowBandSize w:val="1"/>
      <w:tblStyleColBandSize w:val="1"/>
      <w:tblCellMar>
        <w:top w:w="100" w:type="dxa"/>
        <w:left w:w="100" w:type="dxa"/>
        <w:bottom w:w="100" w:type="dxa"/>
        <w:right w:w="100" w:type="dxa"/>
      </w:tblCellMar>
    </w:tblPr>
  </w:style>
  <w:style w:type="table" w:customStyle="1" w:styleId="afffffffffffffa">
    <w:basedOn w:val="TableNormal"/>
    <w:tblPr>
      <w:tblStyleRowBandSize w:val="1"/>
      <w:tblStyleColBandSize w:val="1"/>
      <w:tblCellMar>
        <w:top w:w="100" w:type="dxa"/>
        <w:left w:w="100" w:type="dxa"/>
        <w:bottom w:w="100" w:type="dxa"/>
        <w:right w:w="100" w:type="dxa"/>
      </w:tblCellMar>
    </w:tblPr>
  </w:style>
  <w:style w:type="table" w:customStyle="1" w:styleId="afffffffffffffb">
    <w:basedOn w:val="TableNormal"/>
    <w:tblPr>
      <w:tblStyleRowBandSize w:val="1"/>
      <w:tblStyleColBandSize w:val="1"/>
      <w:tblCellMar>
        <w:top w:w="100" w:type="dxa"/>
        <w:left w:w="100" w:type="dxa"/>
        <w:bottom w:w="100" w:type="dxa"/>
        <w:right w:w="100" w:type="dxa"/>
      </w:tblCellMar>
    </w:tblPr>
  </w:style>
  <w:style w:type="table" w:customStyle="1" w:styleId="afffffffffffffc">
    <w:basedOn w:val="TableNormal"/>
    <w:tblPr>
      <w:tblStyleRowBandSize w:val="1"/>
      <w:tblStyleColBandSize w:val="1"/>
      <w:tblCellMar>
        <w:top w:w="100" w:type="dxa"/>
        <w:left w:w="100" w:type="dxa"/>
        <w:bottom w:w="100" w:type="dxa"/>
        <w:right w:w="100" w:type="dxa"/>
      </w:tblCellMar>
    </w:tblPr>
  </w:style>
  <w:style w:type="table" w:customStyle="1" w:styleId="afffffffffffffd">
    <w:basedOn w:val="TableNormal"/>
    <w:tblPr>
      <w:tblStyleRowBandSize w:val="1"/>
      <w:tblStyleColBandSize w:val="1"/>
      <w:tblCellMar>
        <w:top w:w="100" w:type="dxa"/>
        <w:left w:w="100" w:type="dxa"/>
        <w:bottom w:w="100" w:type="dxa"/>
        <w:right w:w="100" w:type="dxa"/>
      </w:tblCellMar>
    </w:tblPr>
  </w:style>
  <w:style w:type="table" w:customStyle="1" w:styleId="afffffffffff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863649">
      <w:bodyDiv w:val="1"/>
      <w:marLeft w:val="0"/>
      <w:marRight w:val="0"/>
      <w:marTop w:val="0"/>
      <w:marBottom w:val="0"/>
      <w:divBdr>
        <w:top w:val="none" w:sz="0" w:space="0" w:color="auto"/>
        <w:left w:val="none" w:sz="0" w:space="0" w:color="auto"/>
        <w:bottom w:val="none" w:sz="0" w:space="0" w:color="auto"/>
        <w:right w:val="none" w:sz="0" w:space="0" w:color="auto"/>
      </w:divBdr>
    </w:div>
    <w:div w:id="312102542">
      <w:bodyDiv w:val="1"/>
      <w:marLeft w:val="0"/>
      <w:marRight w:val="0"/>
      <w:marTop w:val="0"/>
      <w:marBottom w:val="0"/>
      <w:divBdr>
        <w:top w:val="none" w:sz="0" w:space="0" w:color="auto"/>
        <w:left w:val="none" w:sz="0" w:space="0" w:color="auto"/>
        <w:bottom w:val="none" w:sz="0" w:space="0" w:color="auto"/>
        <w:right w:val="none" w:sz="0" w:space="0" w:color="auto"/>
      </w:divBdr>
    </w:div>
    <w:div w:id="371468804">
      <w:bodyDiv w:val="1"/>
      <w:marLeft w:val="0"/>
      <w:marRight w:val="0"/>
      <w:marTop w:val="0"/>
      <w:marBottom w:val="0"/>
      <w:divBdr>
        <w:top w:val="none" w:sz="0" w:space="0" w:color="auto"/>
        <w:left w:val="none" w:sz="0" w:space="0" w:color="auto"/>
        <w:bottom w:val="none" w:sz="0" w:space="0" w:color="auto"/>
        <w:right w:val="none" w:sz="0" w:space="0" w:color="auto"/>
      </w:divBdr>
    </w:div>
    <w:div w:id="587813559">
      <w:bodyDiv w:val="1"/>
      <w:marLeft w:val="0"/>
      <w:marRight w:val="0"/>
      <w:marTop w:val="0"/>
      <w:marBottom w:val="0"/>
      <w:divBdr>
        <w:top w:val="none" w:sz="0" w:space="0" w:color="auto"/>
        <w:left w:val="none" w:sz="0" w:space="0" w:color="auto"/>
        <w:bottom w:val="none" w:sz="0" w:space="0" w:color="auto"/>
        <w:right w:val="none" w:sz="0" w:space="0" w:color="auto"/>
      </w:divBdr>
    </w:div>
    <w:div w:id="640428018">
      <w:bodyDiv w:val="1"/>
      <w:marLeft w:val="0"/>
      <w:marRight w:val="0"/>
      <w:marTop w:val="0"/>
      <w:marBottom w:val="0"/>
      <w:divBdr>
        <w:top w:val="none" w:sz="0" w:space="0" w:color="auto"/>
        <w:left w:val="none" w:sz="0" w:space="0" w:color="auto"/>
        <w:bottom w:val="none" w:sz="0" w:space="0" w:color="auto"/>
        <w:right w:val="none" w:sz="0" w:space="0" w:color="auto"/>
      </w:divBdr>
    </w:div>
    <w:div w:id="872694798">
      <w:bodyDiv w:val="1"/>
      <w:marLeft w:val="0"/>
      <w:marRight w:val="0"/>
      <w:marTop w:val="0"/>
      <w:marBottom w:val="0"/>
      <w:divBdr>
        <w:top w:val="none" w:sz="0" w:space="0" w:color="auto"/>
        <w:left w:val="none" w:sz="0" w:space="0" w:color="auto"/>
        <w:bottom w:val="none" w:sz="0" w:space="0" w:color="auto"/>
        <w:right w:val="none" w:sz="0" w:space="0" w:color="auto"/>
      </w:divBdr>
    </w:div>
    <w:div w:id="875001147">
      <w:bodyDiv w:val="1"/>
      <w:marLeft w:val="0"/>
      <w:marRight w:val="0"/>
      <w:marTop w:val="0"/>
      <w:marBottom w:val="0"/>
      <w:divBdr>
        <w:top w:val="none" w:sz="0" w:space="0" w:color="auto"/>
        <w:left w:val="none" w:sz="0" w:space="0" w:color="auto"/>
        <w:bottom w:val="none" w:sz="0" w:space="0" w:color="auto"/>
        <w:right w:val="none" w:sz="0" w:space="0" w:color="auto"/>
      </w:divBdr>
    </w:div>
    <w:div w:id="1415279548">
      <w:bodyDiv w:val="1"/>
      <w:marLeft w:val="0"/>
      <w:marRight w:val="0"/>
      <w:marTop w:val="0"/>
      <w:marBottom w:val="0"/>
      <w:divBdr>
        <w:top w:val="none" w:sz="0" w:space="0" w:color="auto"/>
        <w:left w:val="none" w:sz="0" w:space="0" w:color="auto"/>
        <w:bottom w:val="none" w:sz="0" w:space="0" w:color="auto"/>
        <w:right w:val="none" w:sz="0" w:space="0" w:color="auto"/>
      </w:divBdr>
    </w:div>
    <w:div w:id="1580403866">
      <w:bodyDiv w:val="1"/>
      <w:marLeft w:val="0"/>
      <w:marRight w:val="0"/>
      <w:marTop w:val="0"/>
      <w:marBottom w:val="0"/>
      <w:divBdr>
        <w:top w:val="none" w:sz="0" w:space="0" w:color="auto"/>
        <w:left w:val="none" w:sz="0" w:space="0" w:color="auto"/>
        <w:bottom w:val="none" w:sz="0" w:space="0" w:color="auto"/>
        <w:right w:val="none" w:sz="0" w:space="0" w:color="auto"/>
      </w:divBdr>
    </w:div>
    <w:div w:id="1770420376">
      <w:bodyDiv w:val="1"/>
      <w:marLeft w:val="0"/>
      <w:marRight w:val="0"/>
      <w:marTop w:val="0"/>
      <w:marBottom w:val="0"/>
      <w:divBdr>
        <w:top w:val="none" w:sz="0" w:space="0" w:color="auto"/>
        <w:left w:val="none" w:sz="0" w:space="0" w:color="auto"/>
        <w:bottom w:val="none" w:sz="0" w:space="0" w:color="auto"/>
        <w:right w:val="none" w:sz="0" w:space="0" w:color="auto"/>
      </w:divBdr>
    </w:div>
    <w:div w:id="1802456229">
      <w:bodyDiv w:val="1"/>
      <w:marLeft w:val="0"/>
      <w:marRight w:val="0"/>
      <w:marTop w:val="0"/>
      <w:marBottom w:val="0"/>
      <w:divBdr>
        <w:top w:val="none" w:sz="0" w:space="0" w:color="auto"/>
        <w:left w:val="none" w:sz="0" w:space="0" w:color="auto"/>
        <w:bottom w:val="none" w:sz="0" w:space="0" w:color="auto"/>
        <w:right w:val="none" w:sz="0" w:space="0" w:color="auto"/>
      </w:divBdr>
    </w:div>
    <w:div w:id="1958947704">
      <w:bodyDiv w:val="1"/>
      <w:marLeft w:val="0"/>
      <w:marRight w:val="0"/>
      <w:marTop w:val="0"/>
      <w:marBottom w:val="0"/>
      <w:divBdr>
        <w:top w:val="none" w:sz="0" w:space="0" w:color="auto"/>
        <w:left w:val="none" w:sz="0" w:space="0" w:color="auto"/>
        <w:bottom w:val="none" w:sz="0" w:space="0" w:color="auto"/>
        <w:right w:val="none" w:sz="0" w:space="0" w:color="auto"/>
      </w:divBdr>
    </w:div>
    <w:div w:id="2085949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wm5GTviFJcg9r7SFPgOlzpLarA==">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58949F0-232B-4137-87DD-5AC95A64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6</Pages>
  <Words>3019</Words>
  <Characters>16608</Characters>
  <Application>Microsoft Office Word</Application>
  <DocSecurity>0</DocSecurity>
  <Lines>313</Lines>
  <Paragraphs>147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Jonggil</dc:creator>
  <cp:lastModifiedBy>Jonggil Nam</cp:lastModifiedBy>
  <cp:revision>38</cp:revision>
  <dcterms:created xsi:type="dcterms:W3CDTF">2023-11-02T04:26:00Z</dcterms:created>
  <dcterms:modified xsi:type="dcterms:W3CDTF">2023-11-03T05:08:00Z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